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DF158F" w14:textId="26A251C8" w:rsidR="00DC28F4" w:rsidRPr="00F172F2" w:rsidRDefault="00DC28F4" w:rsidP="00DC28F4">
      <w:pPr>
        <w:suppressAutoHyphens/>
        <w:spacing w:line="276" w:lineRule="auto"/>
        <w:jc w:val="center"/>
        <w:rPr>
          <w:rFonts w:eastAsia="Times New Roman"/>
          <w:b/>
          <w:sz w:val="22"/>
          <w:szCs w:val="22"/>
        </w:rPr>
      </w:pPr>
      <w:bookmarkStart w:id="0" w:name="_GoBack"/>
      <w:bookmarkEnd w:id="0"/>
      <w:r w:rsidRPr="00F172F2">
        <w:rPr>
          <w:b/>
          <w:color w:val="000000"/>
          <w:sz w:val="22"/>
          <w:szCs w:val="22"/>
        </w:rPr>
        <w:t xml:space="preserve">Условия акции </w:t>
      </w:r>
      <w:r w:rsidRPr="00F172F2">
        <w:rPr>
          <w:rFonts w:eastAsia="Times New Roman"/>
          <w:b/>
          <w:sz w:val="22"/>
          <w:szCs w:val="22"/>
        </w:rPr>
        <w:t>«</w:t>
      </w:r>
      <w:r>
        <w:rPr>
          <w:rFonts w:eastAsia="Times New Roman"/>
          <w:b/>
          <w:sz w:val="22"/>
          <w:szCs w:val="22"/>
        </w:rPr>
        <w:t xml:space="preserve">Тест-драйв на </w:t>
      </w:r>
      <w:r w:rsidR="005A6381">
        <w:rPr>
          <w:rFonts w:eastAsia="Times New Roman"/>
          <w:b/>
          <w:sz w:val="22"/>
          <w:szCs w:val="22"/>
        </w:rPr>
        <w:t>1</w:t>
      </w:r>
      <w:r w:rsidR="00AB144B">
        <w:rPr>
          <w:rFonts w:eastAsia="Times New Roman"/>
          <w:b/>
          <w:sz w:val="22"/>
          <w:szCs w:val="22"/>
        </w:rPr>
        <w:t xml:space="preserve"> месяц</w:t>
      </w:r>
      <w:r w:rsidRPr="00F172F2">
        <w:rPr>
          <w:b/>
          <w:sz w:val="22"/>
          <w:szCs w:val="22"/>
          <w:lang w:val="x-none"/>
        </w:rPr>
        <w:t>»</w:t>
      </w:r>
    </w:p>
    <w:p w14:paraId="672A6659" w14:textId="77777777" w:rsidR="00DC28F4" w:rsidRPr="00F172F2" w:rsidRDefault="00DC28F4" w:rsidP="00DC28F4">
      <w:pPr>
        <w:pStyle w:val="a4"/>
        <w:suppressAutoHyphens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14:paraId="555B0955" w14:textId="77777777" w:rsidR="00DC28F4" w:rsidRPr="00F172F2" w:rsidRDefault="00DC28F4" w:rsidP="00DC28F4">
      <w:pPr>
        <w:numPr>
          <w:ilvl w:val="1"/>
          <w:numId w:val="1"/>
        </w:numPr>
        <w:suppressAutoHyphens/>
        <w:spacing w:line="276" w:lineRule="auto"/>
        <w:jc w:val="center"/>
        <w:rPr>
          <w:b/>
          <w:sz w:val="22"/>
          <w:szCs w:val="22"/>
        </w:rPr>
      </w:pPr>
      <w:r w:rsidRPr="00F172F2">
        <w:rPr>
          <w:b/>
          <w:sz w:val="22"/>
          <w:szCs w:val="22"/>
        </w:rPr>
        <w:t>Термины и определения</w:t>
      </w:r>
    </w:p>
    <w:p w14:paraId="7C0A07B9" w14:textId="77777777" w:rsidR="00DC28F4" w:rsidRPr="00F172F2" w:rsidRDefault="00DC28F4" w:rsidP="00DC28F4">
      <w:pPr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F172F2">
        <w:rPr>
          <w:sz w:val="22"/>
          <w:szCs w:val="22"/>
        </w:rPr>
        <w:t>Организатор – акционерное общество «Производственная фирма «СКБ Контур».</w:t>
      </w:r>
    </w:p>
    <w:p w14:paraId="7D018E11" w14:textId="400F15A9" w:rsidR="009755DE" w:rsidRDefault="009755DE" w:rsidP="0035783E">
      <w:pPr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B67037">
        <w:rPr>
          <w:sz w:val="22"/>
          <w:szCs w:val="22"/>
        </w:rPr>
        <w:t>Контур.Диадок – программа для ЭВМ «Контур.Диадок»</w:t>
      </w:r>
      <w:r w:rsidRPr="00B67037">
        <w:rPr>
          <w:rStyle w:val="af2"/>
          <w:sz w:val="22"/>
          <w:szCs w:val="22"/>
        </w:rPr>
        <w:t xml:space="preserve"> </w:t>
      </w:r>
      <w:r w:rsidRPr="00B67037">
        <w:rPr>
          <w:rStyle w:val="af2"/>
          <w:sz w:val="22"/>
          <w:szCs w:val="22"/>
        </w:rPr>
        <w:footnoteReference w:id="1"/>
      </w:r>
      <w:r w:rsidRPr="00B67037">
        <w:rPr>
          <w:sz w:val="22"/>
          <w:szCs w:val="22"/>
        </w:rPr>
        <w:t>, предназначенная для обеспечения юридически значимого электронного документооборота</w:t>
      </w:r>
      <w:r w:rsidR="00B30E8F">
        <w:rPr>
          <w:sz w:val="22"/>
          <w:szCs w:val="22"/>
        </w:rPr>
        <w:t>,</w:t>
      </w:r>
      <w:r w:rsidRPr="00B67037">
        <w:rPr>
          <w:sz w:val="22"/>
          <w:szCs w:val="22"/>
        </w:rPr>
        <w:t xml:space="preserve"> </w:t>
      </w:r>
      <w:r w:rsidR="00B30E8F" w:rsidRPr="00B30E8F">
        <w:rPr>
          <w:sz w:val="22"/>
          <w:szCs w:val="22"/>
        </w:rPr>
        <w:t>в том числе между субъ</w:t>
      </w:r>
      <w:r w:rsidR="00B30E8F">
        <w:rPr>
          <w:sz w:val="22"/>
          <w:szCs w:val="22"/>
        </w:rPr>
        <w:t>ектами трудовых правоотношений</w:t>
      </w:r>
      <w:r w:rsidRPr="00B67037">
        <w:rPr>
          <w:sz w:val="22"/>
          <w:szCs w:val="22"/>
        </w:rPr>
        <w:t xml:space="preserve">.  </w:t>
      </w:r>
    </w:p>
    <w:p w14:paraId="315B0240" w14:textId="2BCBACEB" w:rsidR="00DC28F4" w:rsidRPr="00F172F2" w:rsidRDefault="009755DE" w:rsidP="00DC28F4">
      <w:pPr>
        <w:numPr>
          <w:ilvl w:val="1"/>
          <w:numId w:val="2"/>
        </w:numPr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Сервис</w:t>
      </w:r>
      <w:r w:rsidR="00DC28F4" w:rsidRPr="00F172F2">
        <w:rPr>
          <w:sz w:val="22"/>
          <w:szCs w:val="22"/>
        </w:rPr>
        <w:t xml:space="preserve"> «Кадровый ЭДО» программы для ЭВМ «</w:t>
      </w:r>
      <w:r>
        <w:rPr>
          <w:sz w:val="22"/>
          <w:szCs w:val="22"/>
        </w:rPr>
        <w:t>Контур.</w:t>
      </w:r>
      <w:r w:rsidR="00DC28F4" w:rsidRPr="00F172F2">
        <w:rPr>
          <w:sz w:val="22"/>
          <w:szCs w:val="22"/>
        </w:rPr>
        <w:t xml:space="preserve">Диадок» предназначен для юридически значимого электронного документооборота между работодателями (Уникальный ИНН) и их работниками и не накладывает ограничений на объем документооборота. </w:t>
      </w:r>
    </w:p>
    <w:p w14:paraId="590CA660" w14:textId="1246F707" w:rsidR="00DC28F4" w:rsidRPr="00F172F2" w:rsidRDefault="00DC28F4" w:rsidP="00DC28F4">
      <w:pPr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F172F2">
        <w:rPr>
          <w:sz w:val="22"/>
          <w:szCs w:val="22"/>
        </w:rPr>
        <w:t xml:space="preserve">Модуль «Интеграция КЭДО» – программный модуль, предназначенный для интеграции нетиповой конфигурации 1С Клиента с </w:t>
      </w:r>
      <w:proofErr w:type="spellStart"/>
      <w:r w:rsidR="00F31B5B">
        <w:rPr>
          <w:sz w:val="22"/>
          <w:szCs w:val="22"/>
        </w:rPr>
        <w:t>Контур.</w:t>
      </w:r>
      <w:r w:rsidRPr="00F172F2">
        <w:rPr>
          <w:sz w:val="22"/>
          <w:szCs w:val="22"/>
        </w:rPr>
        <w:t>Диадоком</w:t>
      </w:r>
      <w:proofErr w:type="spellEnd"/>
      <w:r w:rsidRPr="00F172F2">
        <w:rPr>
          <w:sz w:val="22"/>
          <w:szCs w:val="22"/>
        </w:rPr>
        <w:t>.</w:t>
      </w:r>
    </w:p>
    <w:p w14:paraId="52100319" w14:textId="77777777" w:rsidR="00DC28F4" w:rsidRPr="00D842C5" w:rsidRDefault="00DC28F4" w:rsidP="00DC28F4">
      <w:pPr>
        <w:numPr>
          <w:ilvl w:val="1"/>
          <w:numId w:val="2"/>
        </w:numPr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F172F2">
        <w:rPr>
          <w:sz w:val="22"/>
          <w:szCs w:val="22"/>
        </w:rPr>
        <w:t>Участники акции – юридические лица и индивидуальные предприниматели.</w:t>
      </w:r>
    </w:p>
    <w:p w14:paraId="0A37501D" w14:textId="77777777" w:rsidR="00DC28F4" w:rsidRPr="00F172F2" w:rsidRDefault="00DC28F4" w:rsidP="00DC28F4">
      <w:pPr>
        <w:suppressAutoHyphens/>
        <w:spacing w:line="276" w:lineRule="auto"/>
        <w:jc w:val="both"/>
        <w:rPr>
          <w:color w:val="0070C0"/>
          <w:sz w:val="22"/>
          <w:szCs w:val="22"/>
          <w:u w:val="single"/>
        </w:rPr>
      </w:pPr>
    </w:p>
    <w:p w14:paraId="10C5CC22" w14:textId="77777777" w:rsidR="00DC28F4" w:rsidRPr="00F172F2" w:rsidRDefault="00DC28F4" w:rsidP="00DC28F4">
      <w:pPr>
        <w:numPr>
          <w:ilvl w:val="1"/>
          <w:numId w:val="1"/>
        </w:numPr>
        <w:suppressAutoHyphens/>
        <w:spacing w:line="276" w:lineRule="auto"/>
        <w:jc w:val="center"/>
        <w:rPr>
          <w:b/>
          <w:sz w:val="22"/>
          <w:szCs w:val="22"/>
        </w:rPr>
      </w:pPr>
      <w:r w:rsidRPr="00F172F2">
        <w:rPr>
          <w:b/>
          <w:sz w:val="22"/>
          <w:szCs w:val="22"/>
        </w:rPr>
        <w:t>Краткое описание акции</w:t>
      </w:r>
    </w:p>
    <w:p w14:paraId="6E6C4857" w14:textId="7671F62E" w:rsidR="00DC28F4" w:rsidRPr="00D842C5" w:rsidRDefault="4223E1E1" w:rsidP="4223E1E1">
      <w:pPr>
        <w:numPr>
          <w:ilvl w:val="1"/>
          <w:numId w:val="4"/>
        </w:numPr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4223E1E1">
        <w:rPr>
          <w:sz w:val="22"/>
          <w:szCs w:val="22"/>
        </w:rPr>
        <w:t xml:space="preserve">Участник акции получает лицензию на модуль «Интеграция КЭДО» сроком на </w:t>
      </w:r>
      <w:r w:rsidR="005A6381">
        <w:rPr>
          <w:sz w:val="22"/>
          <w:szCs w:val="22"/>
        </w:rPr>
        <w:t>1</w:t>
      </w:r>
      <w:r w:rsidR="00AB144B">
        <w:rPr>
          <w:sz w:val="22"/>
          <w:szCs w:val="22"/>
        </w:rPr>
        <w:t xml:space="preserve"> месяц</w:t>
      </w:r>
      <w:r w:rsidRPr="4223E1E1">
        <w:rPr>
          <w:sz w:val="22"/>
          <w:szCs w:val="22"/>
        </w:rPr>
        <w:t xml:space="preserve"> и </w:t>
      </w:r>
      <w:r w:rsidR="00AB144B">
        <w:rPr>
          <w:sz w:val="22"/>
          <w:szCs w:val="22"/>
        </w:rPr>
        <w:t>одну или несколько лицензий</w:t>
      </w:r>
      <w:r w:rsidR="00372542">
        <w:rPr>
          <w:sz w:val="22"/>
          <w:szCs w:val="22"/>
        </w:rPr>
        <w:t xml:space="preserve"> </w:t>
      </w:r>
      <w:r w:rsidRPr="4223E1E1">
        <w:rPr>
          <w:sz w:val="22"/>
          <w:szCs w:val="22"/>
        </w:rPr>
        <w:t xml:space="preserve">на </w:t>
      </w:r>
      <w:r w:rsidR="009755DE">
        <w:rPr>
          <w:sz w:val="22"/>
          <w:szCs w:val="22"/>
        </w:rPr>
        <w:t>сервис</w:t>
      </w:r>
      <w:r w:rsidR="009755DE" w:rsidRPr="4223E1E1">
        <w:rPr>
          <w:sz w:val="22"/>
          <w:szCs w:val="22"/>
        </w:rPr>
        <w:t xml:space="preserve"> </w:t>
      </w:r>
      <w:r w:rsidRPr="4223E1E1">
        <w:rPr>
          <w:sz w:val="22"/>
          <w:szCs w:val="22"/>
        </w:rPr>
        <w:t>«Кадровый ЭДО»</w:t>
      </w:r>
      <w:r w:rsidR="00372542">
        <w:rPr>
          <w:sz w:val="22"/>
          <w:szCs w:val="22"/>
        </w:rPr>
        <w:t xml:space="preserve"> для</w:t>
      </w:r>
      <w:r w:rsidR="00AB144B">
        <w:rPr>
          <w:sz w:val="22"/>
          <w:szCs w:val="22"/>
        </w:rPr>
        <w:t xml:space="preserve"> одного работника сроком на </w:t>
      </w:r>
      <w:r w:rsidR="005A6381">
        <w:rPr>
          <w:sz w:val="22"/>
          <w:szCs w:val="22"/>
        </w:rPr>
        <w:t>1</w:t>
      </w:r>
      <w:r w:rsidR="00AB144B">
        <w:rPr>
          <w:sz w:val="22"/>
          <w:szCs w:val="22"/>
        </w:rPr>
        <w:t xml:space="preserve"> месяц</w:t>
      </w:r>
      <w:r w:rsidRPr="4223E1E1">
        <w:rPr>
          <w:sz w:val="22"/>
          <w:szCs w:val="22"/>
        </w:rPr>
        <w:t xml:space="preserve"> при выполнении условий из раздела 4.</w:t>
      </w:r>
    </w:p>
    <w:p w14:paraId="02EF02F4" w14:textId="77777777" w:rsidR="00DC28F4" w:rsidRPr="00F172F2" w:rsidRDefault="00DC28F4" w:rsidP="00DC28F4">
      <w:pPr>
        <w:numPr>
          <w:ilvl w:val="1"/>
          <w:numId w:val="1"/>
        </w:numPr>
        <w:suppressAutoHyphens/>
        <w:spacing w:line="276" w:lineRule="auto"/>
        <w:jc w:val="center"/>
        <w:rPr>
          <w:b/>
          <w:sz w:val="22"/>
          <w:szCs w:val="22"/>
        </w:rPr>
      </w:pPr>
      <w:r w:rsidRPr="00F172F2">
        <w:rPr>
          <w:b/>
          <w:sz w:val="22"/>
          <w:szCs w:val="22"/>
        </w:rPr>
        <w:t>Правила акции</w:t>
      </w:r>
    </w:p>
    <w:p w14:paraId="3FB00AC6" w14:textId="0EEA18E6" w:rsidR="00DC28F4" w:rsidRPr="00F172F2" w:rsidRDefault="00DC28F4" w:rsidP="00AE721B">
      <w:pPr>
        <w:pStyle w:val="a3"/>
        <w:numPr>
          <w:ilvl w:val="1"/>
          <w:numId w:val="5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F172F2">
        <w:rPr>
          <w:sz w:val="22"/>
          <w:szCs w:val="22"/>
        </w:rPr>
        <w:t>Наименование акции «</w:t>
      </w:r>
      <w:r w:rsidRPr="00D842C5">
        <w:rPr>
          <w:rFonts w:eastAsia="Times New Roman"/>
          <w:sz w:val="22"/>
          <w:szCs w:val="22"/>
        </w:rPr>
        <w:t xml:space="preserve">Тест-драйв на </w:t>
      </w:r>
      <w:r w:rsidR="005A6381">
        <w:rPr>
          <w:rFonts w:eastAsia="Times New Roman"/>
          <w:sz w:val="22"/>
          <w:szCs w:val="22"/>
        </w:rPr>
        <w:t xml:space="preserve">1 </w:t>
      </w:r>
      <w:r w:rsidR="00AB144B">
        <w:rPr>
          <w:rFonts w:eastAsia="Times New Roman"/>
          <w:sz w:val="22"/>
          <w:szCs w:val="22"/>
        </w:rPr>
        <w:t>месяц</w:t>
      </w:r>
      <w:r w:rsidRPr="00F172F2">
        <w:rPr>
          <w:sz w:val="22"/>
          <w:szCs w:val="22"/>
        </w:rPr>
        <w:t>».</w:t>
      </w:r>
    </w:p>
    <w:p w14:paraId="31D5B316" w14:textId="77777777" w:rsidR="00DC28F4" w:rsidRPr="00F172F2" w:rsidRDefault="00DC28F4" w:rsidP="00DC28F4">
      <w:pPr>
        <w:pStyle w:val="a3"/>
        <w:numPr>
          <w:ilvl w:val="1"/>
          <w:numId w:val="5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F172F2">
        <w:rPr>
          <w:sz w:val="22"/>
          <w:szCs w:val="22"/>
        </w:rPr>
        <w:t xml:space="preserve">Способ проведения акции: негосударственная акция. </w:t>
      </w:r>
    </w:p>
    <w:p w14:paraId="2DA2BE4B" w14:textId="77777777" w:rsidR="00DC28F4" w:rsidRPr="00F172F2" w:rsidRDefault="00DC28F4" w:rsidP="00DC28F4">
      <w:pPr>
        <w:pStyle w:val="a3"/>
        <w:numPr>
          <w:ilvl w:val="1"/>
          <w:numId w:val="5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F172F2">
        <w:rPr>
          <w:sz w:val="22"/>
          <w:szCs w:val="22"/>
        </w:rPr>
        <w:t>Информация об Организаторе акции:</w:t>
      </w:r>
    </w:p>
    <w:p w14:paraId="5F363C28" w14:textId="77777777" w:rsidR="00DC28F4" w:rsidRPr="00F172F2" w:rsidRDefault="00DC28F4" w:rsidP="00DC28F4">
      <w:pPr>
        <w:spacing w:line="276" w:lineRule="auto"/>
        <w:jc w:val="both"/>
        <w:rPr>
          <w:sz w:val="22"/>
          <w:szCs w:val="22"/>
        </w:rPr>
      </w:pPr>
      <w:r w:rsidRPr="00F172F2">
        <w:rPr>
          <w:sz w:val="22"/>
          <w:szCs w:val="22"/>
        </w:rPr>
        <w:t>Акционерное общество «Производственная фирма «СКБ Контур».</w:t>
      </w:r>
    </w:p>
    <w:p w14:paraId="2AA99941" w14:textId="77777777" w:rsidR="00DC28F4" w:rsidRPr="00F172F2" w:rsidRDefault="00DC28F4" w:rsidP="00DC28F4">
      <w:pPr>
        <w:spacing w:line="276" w:lineRule="auto"/>
        <w:jc w:val="both"/>
        <w:rPr>
          <w:sz w:val="22"/>
          <w:szCs w:val="22"/>
        </w:rPr>
      </w:pPr>
      <w:r w:rsidRPr="00F172F2">
        <w:rPr>
          <w:sz w:val="22"/>
          <w:szCs w:val="22"/>
        </w:rPr>
        <w:t xml:space="preserve">АО «ПФ «СКБ Контур» </w:t>
      </w:r>
    </w:p>
    <w:p w14:paraId="482BE495" w14:textId="77777777" w:rsidR="00DC28F4" w:rsidRPr="00F172F2" w:rsidRDefault="00DC28F4" w:rsidP="00DC28F4">
      <w:pPr>
        <w:spacing w:line="276" w:lineRule="auto"/>
        <w:jc w:val="both"/>
        <w:rPr>
          <w:sz w:val="22"/>
          <w:szCs w:val="22"/>
        </w:rPr>
      </w:pPr>
      <w:r w:rsidRPr="00F172F2">
        <w:rPr>
          <w:sz w:val="22"/>
          <w:szCs w:val="22"/>
        </w:rPr>
        <w:t>620144, Екатеринбург, ул. Народной Воли, д. 19А</w:t>
      </w:r>
    </w:p>
    <w:p w14:paraId="255CF0D4" w14:textId="77777777" w:rsidR="00DC28F4" w:rsidRPr="00F172F2" w:rsidRDefault="00DC28F4" w:rsidP="00DC28F4">
      <w:pPr>
        <w:spacing w:line="276" w:lineRule="auto"/>
        <w:jc w:val="both"/>
        <w:rPr>
          <w:sz w:val="22"/>
          <w:szCs w:val="22"/>
        </w:rPr>
      </w:pPr>
      <w:r w:rsidRPr="00F172F2">
        <w:rPr>
          <w:sz w:val="22"/>
          <w:szCs w:val="22"/>
        </w:rPr>
        <w:t xml:space="preserve">ОГРН 1026605606620, ИНН 6663003127 </w:t>
      </w:r>
    </w:p>
    <w:p w14:paraId="321AAD2E" w14:textId="77777777" w:rsidR="00DC28F4" w:rsidRPr="00F172F2" w:rsidRDefault="00DC28F4" w:rsidP="00DC28F4">
      <w:pPr>
        <w:pStyle w:val="a3"/>
        <w:numPr>
          <w:ilvl w:val="1"/>
          <w:numId w:val="5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F172F2">
        <w:rPr>
          <w:sz w:val="22"/>
          <w:szCs w:val="22"/>
        </w:rPr>
        <w:t>Территория проведения акции – Российская Федерация.</w:t>
      </w:r>
    </w:p>
    <w:p w14:paraId="2F2B1034" w14:textId="45C9D611" w:rsidR="00DC28F4" w:rsidRPr="00F172F2" w:rsidRDefault="00DC28F4" w:rsidP="00DC28F4">
      <w:pPr>
        <w:pStyle w:val="a3"/>
        <w:numPr>
          <w:ilvl w:val="1"/>
          <w:numId w:val="5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F172F2">
        <w:rPr>
          <w:sz w:val="22"/>
          <w:szCs w:val="22"/>
        </w:rPr>
        <w:t xml:space="preserve">Сроки проведения акции: с </w:t>
      </w:r>
      <w:r w:rsidR="005A6381">
        <w:rPr>
          <w:sz w:val="22"/>
          <w:szCs w:val="22"/>
        </w:rPr>
        <w:t xml:space="preserve">25 </w:t>
      </w:r>
      <w:r w:rsidR="00771CD7">
        <w:rPr>
          <w:sz w:val="22"/>
          <w:szCs w:val="22"/>
        </w:rPr>
        <w:t>января</w:t>
      </w:r>
      <w:r w:rsidR="00AB144B">
        <w:rPr>
          <w:sz w:val="22"/>
          <w:szCs w:val="22"/>
        </w:rPr>
        <w:t xml:space="preserve"> </w:t>
      </w:r>
      <w:r w:rsidRPr="00F172F2">
        <w:rPr>
          <w:sz w:val="22"/>
          <w:szCs w:val="22"/>
        </w:rPr>
        <w:t>по 31 декабря 2</w:t>
      </w:r>
      <w:r w:rsidR="00771CD7">
        <w:rPr>
          <w:sz w:val="22"/>
          <w:szCs w:val="22"/>
        </w:rPr>
        <w:t>024</w:t>
      </w:r>
      <w:r w:rsidRPr="00F172F2">
        <w:rPr>
          <w:sz w:val="22"/>
          <w:szCs w:val="22"/>
        </w:rPr>
        <w:t xml:space="preserve"> года. </w:t>
      </w:r>
    </w:p>
    <w:p w14:paraId="25DA669A" w14:textId="77777777" w:rsidR="00DC28F4" w:rsidRPr="00F172F2" w:rsidRDefault="00DC28F4" w:rsidP="00DC28F4">
      <w:pPr>
        <w:pStyle w:val="a3"/>
        <w:numPr>
          <w:ilvl w:val="1"/>
          <w:numId w:val="5"/>
        </w:numPr>
        <w:spacing w:line="276" w:lineRule="auto"/>
        <w:ind w:left="0" w:firstLine="0"/>
        <w:jc w:val="both"/>
        <w:rPr>
          <w:sz w:val="22"/>
          <w:szCs w:val="22"/>
        </w:rPr>
      </w:pPr>
      <w:r w:rsidRPr="00F172F2">
        <w:rPr>
          <w:sz w:val="22"/>
          <w:szCs w:val="22"/>
        </w:rPr>
        <w:t>Организатор оставляет за собой право изменить сроки проведения акции.</w:t>
      </w:r>
    </w:p>
    <w:p w14:paraId="5DAB6C7B" w14:textId="77777777" w:rsidR="00DC28F4" w:rsidRPr="00F172F2" w:rsidRDefault="00DC28F4" w:rsidP="00DC28F4">
      <w:pPr>
        <w:suppressAutoHyphens/>
        <w:spacing w:line="276" w:lineRule="auto"/>
        <w:jc w:val="both"/>
        <w:rPr>
          <w:rFonts w:eastAsia="Times New Roman"/>
          <w:bCs/>
          <w:sz w:val="22"/>
          <w:szCs w:val="22"/>
        </w:rPr>
      </w:pPr>
    </w:p>
    <w:p w14:paraId="10F9DA16" w14:textId="77777777" w:rsidR="00DC28F4" w:rsidRPr="00F172F2" w:rsidRDefault="00DC28F4" w:rsidP="00DC28F4">
      <w:pPr>
        <w:numPr>
          <w:ilvl w:val="1"/>
          <w:numId w:val="1"/>
        </w:numPr>
        <w:suppressAutoHyphens/>
        <w:spacing w:line="276" w:lineRule="auto"/>
        <w:jc w:val="center"/>
        <w:rPr>
          <w:sz w:val="22"/>
          <w:szCs w:val="22"/>
        </w:rPr>
      </w:pPr>
      <w:r w:rsidRPr="00F172F2">
        <w:rPr>
          <w:b/>
          <w:sz w:val="22"/>
          <w:szCs w:val="22"/>
        </w:rPr>
        <w:t>Условия участия в акции</w:t>
      </w:r>
    </w:p>
    <w:p w14:paraId="23A9F61D" w14:textId="77777777" w:rsidR="00DC28F4" w:rsidRPr="00F172F2" w:rsidRDefault="00DC28F4" w:rsidP="00DC28F4">
      <w:pPr>
        <w:numPr>
          <w:ilvl w:val="1"/>
          <w:numId w:val="6"/>
        </w:numPr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F172F2">
        <w:rPr>
          <w:sz w:val="22"/>
          <w:szCs w:val="22"/>
        </w:rPr>
        <w:t>Участником акции не могут быть аффилированные лица Организатора, а также партнеры Организатора, заключившие с ним агентские договоры</w:t>
      </w:r>
    </w:p>
    <w:p w14:paraId="768D08A7" w14:textId="7ECD5564" w:rsidR="00DC28F4" w:rsidRDefault="00DC28F4" w:rsidP="00DC28F4">
      <w:pPr>
        <w:numPr>
          <w:ilvl w:val="1"/>
          <w:numId w:val="6"/>
        </w:numPr>
        <w:suppressAutoHyphens/>
        <w:spacing w:line="276" w:lineRule="auto"/>
        <w:ind w:left="0" w:firstLine="0"/>
        <w:jc w:val="both"/>
        <w:rPr>
          <w:sz w:val="22"/>
          <w:szCs w:val="22"/>
        </w:rPr>
      </w:pPr>
      <w:r w:rsidRPr="00D842C5">
        <w:rPr>
          <w:sz w:val="22"/>
          <w:szCs w:val="22"/>
        </w:rPr>
        <w:t xml:space="preserve">Участник акции </w:t>
      </w:r>
      <w:r>
        <w:rPr>
          <w:sz w:val="22"/>
          <w:szCs w:val="22"/>
        </w:rPr>
        <w:t>может получить</w:t>
      </w:r>
      <w:r w:rsidRPr="00D842C5">
        <w:rPr>
          <w:sz w:val="22"/>
          <w:szCs w:val="22"/>
        </w:rPr>
        <w:t xml:space="preserve"> лицензию на модуль «Интеграция КЭДО» сроком на </w:t>
      </w:r>
      <w:r w:rsidR="005A6381">
        <w:rPr>
          <w:sz w:val="22"/>
          <w:szCs w:val="22"/>
        </w:rPr>
        <w:t>1</w:t>
      </w:r>
      <w:r w:rsidR="00963B48">
        <w:rPr>
          <w:sz w:val="22"/>
          <w:szCs w:val="22"/>
        </w:rPr>
        <w:t xml:space="preserve"> месяц </w:t>
      </w:r>
      <w:r w:rsidRPr="00D842C5">
        <w:rPr>
          <w:sz w:val="22"/>
          <w:szCs w:val="22"/>
        </w:rPr>
        <w:t xml:space="preserve">и </w:t>
      </w:r>
      <w:r w:rsidR="00963B48">
        <w:rPr>
          <w:sz w:val="22"/>
          <w:szCs w:val="22"/>
        </w:rPr>
        <w:t xml:space="preserve">одну или несколько </w:t>
      </w:r>
      <w:r w:rsidRPr="00D842C5">
        <w:rPr>
          <w:sz w:val="22"/>
          <w:szCs w:val="22"/>
        </w:rPr>
        <w:t>лицензи</w:t>
      </w:r>
      <w:r w:rsidR="00963B48">
        <w:rPr>
          <w:sz w:val="22"/>
          <w:szCs w:val="22"/>
        </w:rPr>
        <w:t>й</w:t>
      </w:r>
      <w:r w:rsidRPr="00D842C5">
        <w:rPr>
          <w:sz w:val="22"/>
          <w:szCs w:val="22"/>
        </w:rPr>
        <w:t xml:space="preserve"> на </w:t>
      </w:r>
      <w:r w:rsidR="009755DE">
        <w:rPr>
          <w:sz w:val="22"/>
          <w:szCs w:val="22"/>
        </w:rPr>
        <w:t>сервис</w:t>
      </w:r>
      <w:r w:rsidRPr="00D842C5">
        <w:rPr>
          <w:sz w:val="22"/>
          <w:szCs w:val="22"/>
        </w:rPr>
        <w:t xml:space="preserve"> «Кадровый ЭДО» </w:t>
      </w:r>
      <w:r w:rsidR="00372542">
        <w:rPr>
          <w:sz w:val="22"/>
          <w:szCs w:val="22"/>
        </w:rPr>
        <w:t xml:space="preserve">для </w:t>
      </w:r>
      <w:r w:rsidR="00963B48">
        <w:rPr>
          <w:sz w:val="22"/>
          <w:szCs w:val="22"/>
        </w:rPr>
        <w:t>одного</w:t>
      </w:r>
      <w:r w:rsidR="00372542">
        <w:rPr>
          <w:sz w:val="22"/>
          <w:szCs w:val="22"/>
        </w:rPr>
        <w:t xml:space="preserve"> работник</w:t>
      </w:r>
      <w:r w:rsidR="00963B48">
        <w:rPr>
          <w:sz w:val="22"/>
          <w:szCs w:val="22"/>
        </w:rPr>
        <w:t>а</w:t>
      </w:r>
      <w:r w:rsidR="00372542">
        <w:rPr>
          <w:sz w:val="22"/>
          <w:szCs w:val="22"/>
        </w:rPr>
        <w:t xml:space="preserve"> </w:t>
      </w:r>
      <w:r w:rsidRPr="00D842C5">
        <w:rPr>
          <w:sz w:val="22"/>
          <w:szCs w:val="22"/>
        </w:rPr>
        <w:t xml:space="preserve">сроком на </w:t>
      </w:r>
      <w:r w:rsidR="005A6381">
        <w:rPr>
          <w:sz w:val="22"/>
          <w:szCs w:val="22"/>
        </w:rPr>
        <w:t>1</w:t>
      </w:r>
      <w:r w:rsidR="00963B48">
        <w:rPr>
          <w:sz w:val="22"/>
          <w:szCs w:val="22"/>
        </w:rPr>
        <w:t xml:space="preserve"> месяц</w:t>
      </w:r>
      <w:r w:rsidRPr="00D842C5">
        <w:rPr>
          <w:sz w:val="22"/>
          <w:szCs w:val="22"/>
        </w:rPr>
        <w:t xml:space="preserve"> при </w:t>
      </w:r>
      <w:r>
        <w:rPr>
          <w:sz w:val="22"/>
          <w:szCs w:val="22"/>
        </w:rPr>
        <w:t xml:space="preserve">условии отсутствия у него оплаченных счетов на </w:t>
      </w:r>
      <w:r w:rsidR="009755DE">
        <w:rPr>
          <w:sz w:val="22"/>
          <w:szCs w:val="22"/>
        </w:rPr>
        <w:t>сервис</w:t>
      </w:r>
      <w:r w:rsidR="009755DE" w:rsidRPr="00D842C5">
        <w:rPr>
          <w:sz w:val="22"/>
          <w:szCs w:val="22"/>
        </w:rPr>
        <w:t xml:space="preserve"> </w:t>
      </w:r>
      <w:r w:rsidRPr="00D842C5">
        <w:rPr>
          <w:sz w:val="22"/>
          <w:szCs w:val="22"/>
        </w:rPr>
        <w:t>«Кадровый ЭДО»</w:t>
      </w:r>
      <w:r>
        <w:rPr>
          <w:sz w:val="22"/>
          <w:szCs w:val="22"/>
        </w:rPr>
        <w:t xml:space="preserve"> и </w:t>
      </w:r>
      <w:r w:rsidRPr="00D842C5">
        <w:rPr>
          <w:sz w:val="22"/>
          <w:szCs w:val="22"/>
        </w:rPr>
        <w:t>модуль «Интеграция КЭДО»</w:t>
      </w:r>
      <w:r>
        <w:rPr>
          <w:sz w:val="22"/>
          <w:szCs w:val="22"/>
        </w:rPr>
        <w:t>, а также счетов на работы и услуги, связанные с этим модул</w:t>
      </w:r>
      <w:r w:rsidR="009755DE">
        <w:rPr>
          <w:sz w:val="22"/>
          <w:szCs w:val="22"/>
        </w:rPr>
        <w:t>ем и сервисом</w:t>
      </w:r>
      <w:r>
        <w:rPr>
          <w:sz w:val="22"/>
          <w:szCs w:val="22"/>
        </w:rPr>
        <w:t>.</w:t>
      </w:r>
    </w:p>
    <w:p w14:paraId="26F76125" w14:textId="3662BD72" w:rsidR="00DC28F4" w:rsidRDefault="00DC28F4" w:rsidP="00DC28F4">
      <w:pPr>
        <w:numPr>
          <w:ilvl w:val="1"/>
          <w:numId w:val="6"/>
        </w:numPr>
        <w:suppressAutoHyphens/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получения лицензий на </w:t>
      </w:r>
      <w:r w:rsidRPr="00D842C5">
        <w:rPr>
          <w:sz w:val="22"/>
          <w:szCs w:val="22"/>
        </w:rPr>
        <w:t>модуль «Интеграция КЭДО»</w:t>
      </w:r>
      <w:r>
        <w:rPr>
          <w:sz w:val="22"/>
          <w:szCs w:val="22"/>
        </w:rPr>
        <w:t xml:space="preserve"> и </w:t>
      </w:r>
      <w:r w:rsidR="009755DE">
        <w:rPr>
          <w:sz w:val="22"/>
          <w:szCs w:val="22"/>
        </w:rPr>
        <w:t>сервис</w:t>
      </w:r>
      <w:r w:rsidR="009755DE" w:rsidRPr="00D842C5">
        <w:rPr>
          <w:sz w:val="22"/>
          <w:szCs w:val="22"/>
        </w:rPr>
        <w:t xml:space="preserve"> </w:t>
      </w:r>
      <w:r w:rsidRPr="00D842C5">
        <w:rPr>
          <w:sz w:val="22"/>
          <w:szCs w:val="22"/>
        </w:rPr>
        <w:t>«Кадровый ЭДО»</w:t>
      </w:r>
      <w:r>
        <w:rPr>
          <w:sz w:val="22"/>
          <w:szCs w:val="22"/>
        </w:rPr>
        <w:t xml:space="preserve"> Участнику акции необходимо обратиться к Организатору. </w:t>
      </w:r>
    </w:p>
    <w:p w14:paraId="2AE2F80F" w14:textId="77777777" w:rsidR="00DC28F4" w:rsidRPr="00D842C5" w:rsidRDefault="00DC28F4" w:rsidP="00DC28F4">
      <w:pPr>
        <w:numPr>
          <w:ilvl w:val="1"/>
          <w:numId w:val="6"/>
        </w:numPr>
        <w:suppressAutoHyphens/>
        <w:spacing w:line="276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участие в акции можно только один раз. </w:t>
      </w:r>
    </w:p>
    <w:p w14:paraId="02EB378F" w14:textId="77777777" w:rsidR="00DC28F4" w:rsidRPr="00F172F2" w:rsidRDefault="00DC28F4" w:rsidP="00DC28F4">
      <w:pPr>
        <w:suppressAutoHyphens/>
        <w:spacing w:line="276" w:lineRule="auto"/>
        <w:jc w:val="both"/>
        <w:rPr>
          <w:sz w:val="22"/>
          <w:szCs w:val="22"/>
        </w:rPr>
      </w:pPr>
    </w:p>
    <w:p w14:paraId="298702E7" w14:textId="77777777" w:rsidR="00DC28F4" w:rsidRPr="00F172F2" w:rsidRDefault="00DC28F4" w:rsidP="00DC28F4">
      <w:pPr>
        <w:numPr>
          <w:ilvl w:val="1"/>
          <w:numId w:val="1"/>
        </w:numPr>
        <w:suppressAutoHyphens/>
        <w:spacing w:line="276" w:lineRule="auto"/>
        <w:jc w:val="center"/>
        <w:rPr>
          <w:rFonts w:eastAsia="Times New Roman"/>
          <w:b/>
          <w:sz w:val="22"/>
          <w:szCs w:val="22"/>
        </w:rPr>
      </w:pPr>
      <w:r w:rsidRPr="00F172F2">
        <w:rPr>
          <w:rFonts w:eastAsia="Times New Roman"/>
          <w:b/>
          <w:bCs/>
          <w:sz w:val="22"/>
          <w:szCs w:val="22"/>
        </w:rPr>
        <w:t xml:space="preserve">Права и </w:t>
      </w:r>
      <w:r w:rsidRPr="00F172F2">
        <w:rPr>
          <w:b/>
          <w:sz w:val="22"/>
          <w:szCs w:val="22"/>
        </w:rPr>
        <w:t>обязанности</w:t>
      </w:r>
      <w:r w:rsidRPr="00F172F2">
        <w:rPr>
          <w:rFonts w:eastAsia="Times New Roman"/>
          <w:b/>
          <w:bCs/>
          <w:sz w:val="22"/>
          <w:szCs w:val="22"/>
        </w:rPr>
        <w:t xml:space="preserve"> Участников акции</w:t>
      </w:r>
    </w:p>
    <w:p w14:paraId="0C2DAAF4" w14:textId="77777777" w:rsidR="00DC28F4" w:rsidRPr="00F172F2" w:rsidRDefault="00DC28F4" w:rsidP="00DC28F4">
      <w:pPr>
        <w:numPr>
          <w:ilvl w:val="1"/>
          <w:numId w:val="7"/>
        </w:numPr>
        <w:suppressAutoHyphens/>
        <w:spacing w:line="276" w:lineRule="auto"/>
        <w:ind w:left="0" w:firstLine="0"/>
        <w:jc w:val="both"/>
        <w:rPr>
          <w:rFonts w:eastAsia="Times New Roman"/>
          <w:sz w:val="22"/>
          <w:szCs w:val="22"/>
        </w:rPr>
      </w:pPr>
      <w:r w:rsidRPr="00F172F2">
        <w:rPr>
          <w:rFonts w:eastAsia="Times New Roman"/>
          <w:sz w:val="22"/>
          <w:szCs w:val="22"/>
        </w:rPr>
        <w:t>Участники вправе:</w:t>
      </w:r>
    </w:p>
    <w:p w14:paraId="33795C79" w14:textId="77777777" w:rsidR="00DC28F4" w:rsidRPr="00F172F2" w:rsidRDefault="00DC28F4" w:rsidP="00DC28F4">
      <w:pPr>
        <w:numPr>
          <w:ilvl w:val="0"/>
          <w:numId w:val="3"/>
        </w:numPr>
        <w:suppressAutoHyphens/>
        <w:spacing w:line="276" w:lineRule="auto"/>
        <w:ind w:left="0" w:firstLine="0"/>
        <w:jc w:val="both"/>
        <w:rPr>
          <w:rFonts w:eastAsia="Times New Roman"/>
          <w:sz w:val="22"/>
          <w:szCs w:val="22"/>
        </w:rPr>
      </w:pPr>
      <w:r w:rsidRPr="00F172F2">
        <w:rPr>
          <w:rFonts w:eastAsia="Times New Roman"/>
          <w:sz w:val="22"/>
          <w:szCs w:val="22"/>
        </w:rPr>
        <w:t>знакомиться с Условиями акции;</w:t>
      </w:r>
    </w:p>
    <w:p w14:paraId="3F679BB3" w14:textId="77777777" w:rsidR="00DC28F4" w:rsidRPr="00F172F2" w:rsidRDefault="00DC28F4" w:rsidP="00DC28F4">
      <w:pPr>
        <w:numPr>
          <w:ilvl w:val="0"/>
          <w:numId w:val="3"/>
        </w:numPr>
        <w:suppressAutoHyphens/>
        <w:spacing w:line="276" w:lineRule="auto"/>
        <w:ind w:left="0" w:firstLine="0"/>
        <w:jc w:val="both"/>
        <w:rPr>
          <w:rFonts w:eastAsia="Times New Roman"/>
          <w:sz w:val="22"/>
          <w:szCs w:val="22"/>
        </w:rPr>
      </w:pPr>
      <w:r w:rsidRPr="00F172F2">
        <w:rPr>
          <w:rFonts w:eastAsia="Times New Roman"/>
          <w:sz w:val="22"/>
          <w:szCs w:val="22"/>
        </w:rPr>
        <w:t>принимать участие в акции в порядке, определенном настоящими Условиями.</w:t>
      </w:r>
    </w:p>
    <w:p w14:paraId="0A2347F3" w14:textId="77777777" w:rsidR="00DC28F4" w:rsidRPr="00F172F2" w:rsidRDefault="00DC28F4" w:rsidP="00DC28F4">
      <w:pPr>
        <w:numPr>
          <w:ilvl w:val="1"/>
          <w:numId w:val="7"/>
        </w:numPr>
        <w:suppressAutoHyphens/>
        <w:spacing w:line="276" w:lineRule="auto"/>
        <w:ind w:left="0" w:firstLine="0"/>
        <w:jc w:val="both"/>
        <w:rPr>
          <w:rFonts w:eastAsia="Times New Roman"/>
          <w:sz w:val="22"/>
          <w:szCs w:val="22"/>
        </w:rPr>
      </w:pPr>
      <w:r w:rsidRPr="00F172F2">
        <w:rPr>
          <w:rFonts w:eastAsia="Times New Roman"/>
          <w:sz w:val="22"/>
          <w:szCs w:val="22"/>
        </w:rPr>
        <w:t>Участники обязуются:</w:t>
      </w:r>
    </w:p>
    <w:p w14:paraId="3329B36E" w14:textId="77777777" w:rsidR="00DC28F4" w:rsidRPr="00F172F2" w:rsidRDefault="00DC28F4" w:rsidP="00DC28F4">
      <w:pPr>
        <w:numPr>
          <w:ilvl w:val="0"/>
          <w:numId w:val="3"/>
        </w:numPr>
        <w:suppressAutoHyphens/>
        <w:spacing w:line="276" w:lineRule="auto"/>
        <w:ind w:left="0" w:firstLine="0"/>
        <w:jc w:val="both"/>
        <w:rPr>
          <w:rFonts w:eastAsia="Times New Roman"/>
          <w:sz w:val="22"/>
          <w:szCs w:val="22"/>
        </w:rPr>
      </w:pPr>
      <w:r w:rsidRPr="00F172F2">
        <w:rPr>
          <w:rFonts w:eastAsia="Times New Roman"/>
          <w:sz w:val="22"/>
          <w:szCs w:val="22"/>
        </w:rPr>
        <w:t>выполнить действия, изложенные в разделах 4−5 настоящих Условий;</w:t>
      </w:r>
    </w:p>
    <w:p w14:paraId="56D3E00F" w14:textId="77777777" w:rsidR="00DC28F4" w:rsidRPr="00F172F2" w:rsidRDefault="00DC28F4" w:rsidP="00DC28F4">
      <w:pPr>
        <w:numPr>
          <w:ilvl w:val="0"/>
          <w:numId w:val="3"/>
        </w:numPr>
        <w:suppressAutoHyphens/>
        <w:spacing w:line="276" w:lineRule="auto"/>
        <w:ind w:left="0" w:firstLine="0"/>
        <w:jc w:val="both"/>
        <w:rPr>
          <w:rFonts w:eastAsia="Times New Roman"/>
          <w:sz w:val="22"/>
          <w:szCs w:val="22"/>
        </w:rPr>
      </w:pPr>
      <w:r w:rsidRPr="00F172F2">
        <w:rPr>
          <w:rFonts w:eastAsia="Times New Roman"/>
          <w:sz w:val="22"/>
          <w:szCs w:val="22"/>
        </w:rPr>
        <w:lastRenderedPageBreak/>
        <w:t>добросовестно пользоваться своими правами Участника акции в соответствии с настоящими Условиями и действующим законодательством Российской Федерации.</w:t>
      </w:r>
    </w:p>
    <w:p w14:paraId="6A05A809" w14:textId="77777777" w:rsidR="00DC28F4" w:rsidRPr="00F172F2" w:rsidRDefault="00DC28F4" w:rsidP="00DC28F4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</w:p>
    <w:p w14:paraId="22A1148D" w14:textId="77777777" w:rsidR="00DC28F4" w:rsidRPr="00F172F2" w:rsidRDefault="00DC28F4" w:rsidP="00DC28F4">
      <w:pPr>
        <w:numPr>
          <w:ilvl w:val="1"/>
          <w:numId w:val="1"/>
        </w:numPr>
        <w:suppressAutoHyphens/>
        <w:spacing w:line="276" w:lineRule="auto"/>
        <w:jc w:val="center"/>
        <w:rPr>
          <w:rFonts w:eastAsia="Times New Roman"/>
          <w:b/>
          <w:bCs/>
          <w:sz w:val="22"/>
          <w:szCs w:val="22"/>
        </w:rPr>
      </w:pPr>
      <w:r w:rsidRPr="00F172F2">
        <w:rPr>
          <w:b/>
          <w:sz w:val="22"/>
          <w:szCs w:val="22"/>
        </w:rPr>
        <w:t>Дополнительные</w:t>
      </w:r>
      <w:r w:rsidRPr="00F172F2">
        <w:rPr>
          <w:rFonts w:eastAsia="Times New Roman"/>
          <w:b/>
          <w:bCs/>
          <w:sz w:val="22"/>
          <w:szCs w:val="22"/>
        </w:rPr>
        <w:t xml:space="preserve"> условия</w:t>
      </w:r>
    </w:p>
    <w:p w14:paraId="0D759A49" w14:textId="77777777" w:rsidR="00DC28F4" w:rsidRPr="00F172F2" w:rsidRDefault="00DC28F4" w:rsidP="00DC28F4">
      <w:pPr>
        <w:numPr>
          <w:ilvl w:val="1"/>
          <w:numId w:val="8"/>
        </w:numPr>
        <w:suppressAutoHyphens/>
        <w:spacing w:line="276" w:lineRule="auto"/>
        <w:ind w:left="0" w:firstLine="0"/>
        <w:jc w:val="both"/>
        <w:rPr>
          <w:rFonts w:eastAsia="Times New Roman"/>
          <w:sz w:val="22"/>
          <w:szCs w:val="22"/>
        </w:rPr>
      </w:pPr>
      <w:r w:rsidRPr="00F172F2">
        <w:rPr>
          <w:rFonts w:eastAsia="Times New Roman"/>
          <w:sz w:val="22"/>
          <w:szCs w:val="22"/>
        </w:rPr>
        <w:t>Организатор вправе приглашать участников акции для участия в рекламных интервью, в том числе по радио и по телевидению, а равно в иных средствах массовой информации, либо приглашать для фотографирования, аудиозаписи и видеосъемки для изготовления рекламных материалов, связанных с проведением настоящей акции, размещать данные рекламные материалы без дополнительного согласования с участником и уплаты какого-либо вознаграждения. Все исключительные права на такие публикации принадлежат Организатору.</w:t>
      </w:r>
    </w:p>
    <w:p w14:paraId="23CF5316" w14:textId="77777777" w:rsidR="00DC28F4" w:rsidRPr="00F172F2" w:rsidRDefault="00DC28F4" w:rsidP="00DC28F4">
      <w:pPr>
        <w:numPr>
          <w:ilvl w:val="1"/>
          <w:numId w:val="8"/>
        </w:numPr>
        <w:suppressAutoHyphens/>
        <w:spacing w:line="276" w:lineRule="auto"/>
        <w:ind w:left="0" w:firstLine="0"/>
        <w:jc w:val="both"/>
        <w:rPr>
          <w:rFonts w:eastAsia="Times New Roman"/>
          <w:sz w:val="22"/>
          <w:szCs w:val="22"/>
        </w:rPr>
      </w:pPr>
      <w:r w:rsidRPr="00F172F2">
        <w:rPr>
          <w:rFonts w:eastAsia="Times New Roman"/>
          <w:sz w:val="22"/>
          <w:szCs w:val="22"/>
        </w:rPr>
        <w:t>Организатор оставляет за собой право в одностороннем порядке изменять Условия проведения акции.</w:t>
      </w:r>
    </w:p>
    <w:p w14:paraId="6B3BF6D9" w14:textId="77777777" w:rsidR="00DC28F4" w:rsidRPr="00F172F2" w:rsidRDefault="00DC28F4" w:rsidP="00DC28F4">
      <w:pPr>
        <w:numPr>
          <w:ilvl w:val="1"/>
          <w:numId w:val="8"/>
        </w:numPr>
        <w:suppressAutoHyphens/>
        <w:spacing w:line="276" w:lineRule="auto"/>
        <w:ind w:left="0" w:firstLine="0"/>
        <w:jc w:val="both"/>
        <w:rPr>
          <w:rFonts w:eastAsia="Times New Roman"/>
          <w:sz w:val="22"/>
          <w:szCs w:val="22"/>
        </w:rPr>
      </w:pPr>
      <w:r w:rsidRPr="00F172F2">
        <w:rPr>
          <w:rFonts w:eastAsia="Times New Roman"/>
          <w:sz w:val="22"/>
          <w:szCs w:val="22"/>
        </w:rPr>
        <w:t>Условия настоящей акции не суммируются с другими действующими акциями Организатора.</w:t>
      </w:r>
    </w:p>
    <w:p w14:paraId="57E8107E" w14:textId="77777777" w:rsidR="00DC28F4" w:rsidRPr="00F172F2" w:rsidRDefault="00DC28F4" w:rsidP="00DC28F4">
      <w:pPr>
        <w:numPr>
          <w:ilvl w:val="1"/>
          <w:numId w:val="8"/>
        </w:numPr>
        <w:suppressAutoHyphens/>
        <w:spacing w:line="276" w:lineRule="auto"/>
        <w:ind w:left="0" w:firstLine="0"/>
        <w:jc w:val="both"/>
        <w:rPr>
          <w:rFonts w:eastAsia="Times New Roman"/>
          <w:sz w:val="22"/>
          <w:szCs w:val="22"/>
        </w:rPr>
      </w:pPr>
      <w:r w:rsidRPr="00F172F2">
        <w:rPr>
          <w:rFonts w:eastAsia="Times New Roman"/>
          <w:sz w:val="22"/>
          <w:szCs w:val="22"/>
        </w:rPr>
        <w:t>Если клиенту предлагается участие в нескольких акциях и предложениях, клиент вправе выбрать более выгодные для себя условия.</w:t>
      </w:r>
    </w:p>
    <w:p w14:paraId="6D658B1E" w14:textId="77777777" w:rsidR="00DC28F4" w:rsidRPr="00F172F2" w:rsidRDefault="00DC28F4" w:rsidP="00DC28F4">
      <w:pPr>
        <w:numPr>
          <w:ilvl w:val="1"/>
          <w:numId w:val="8"/>
        </w:numPr>
        <w:suppressAutoHyphens/>
        <w:spacing w:line="276" w:lineRule="auto"/>
        <w:ind w:left="0" w:firstLine="0"/>
        <w:jc w:val="both"/>
        <w:rPr>
          <w:rFonts w:eastAsia="Times New Roman"/>
          <w:sz w:val="22"/>
          <w:szCs w:val="22"/>
        </w:rPr>
      </w:pPr>
      <w:r w:rsidRPr="00F172F2">
        <w:rPr>
          <w:rFonts w:eastAsia="Times New Roman"/>
          <w:sz w:val="22"/>
          <w:szCs w:val="22"/>
        </w:rPr>
        <w:t>Во всем, что не предусмотрено настоящими Условиями, Организатор и Участники акции руководствуются действующим законодательством Российской Федерации.</w:t>
      </w:r>
    </w:p>
    <w:p w14:paraId="5A39BBE3" w14:textId="77777777" w:rsidR="00DC28F4" w:rsidRPr="00F172F2" w:rsidRDefault="00DC28F4" w:rsidP="00DC28F4">
      <w:pPr>
        <w:suppressAutoHyphens/>
        <w:spacing w:line="276" w:lineRule="auto"/>
        <w:rPr>
          <w:sz w:val="22"/>
          <w:szCs w:val="22"/>
        </w:rPr>
      </w:pPr>
    </w:p>
    <w:p w14:paraId="41C8F396" w14:textId="77777777" w:rsidR="00DC28F4" w:rsidRPr="00F172F2" w:rsidRDefault="00DC28F4" w:rsidP="00DC28F4">
      <w:pPr>
        <w:spacing w:line="276" w:lineRule="auto"/>
        <w:contextualSpacing/>
        <w:jc w:val="center"/>
        <w:rPr>
          <w:sz w:val="22"/>
          <w:szCs w:val="22"/>
        </w:rPr>
      </w:pPr>
    </w:p>
    <w:p w14:paraId="72A3D3EC" w14:textId="77777777" w:rsidR="00DC28F4" w:rsidRPr="00F172F2" w:rsidRDefault="00DC28F4" w:rsidP="00DC28F4">
      <w:pPr>
        <w:suppressAutoHyphens/>
        <w:spacing w:line="276" w:lineRule="auto"/>
        <w:jc w:val="right"/>
        <w:rPr>
          <w:rFonts w:eastAsia="Times New Roman"/>
          <w:sz w:val="22"/>
          <w:szCs w:val="22"/>
        </w:rPr>
      </w:pPr>
    </w:p>
    <w:p w14:paraId="0D0B940D" w14:textId="77777777" w:rsidR="00DC28F4" w:rsidRPr="00F172F2" w:rsidRDefault="00DC28F4" w:rsidP="00DC28F4">
      <w:pPr>
        <w:suppressAutoHyphens/>
        <w:spacing w:line="276" w:lineRule="auto"/>
        <w:jc w:val="both"/>
        <w:rPr>
          <w:rFonts w:eastAsia="Times New Roman"/>
          <w:sz w:val="22"/>
          <w:szCs w:val="22"/>
        </w:rPr>
      </w:pPr>
    </w:p>
    <w:p w14:paraId="0E27B00A" w14:textId="77777777" w:rsidR="00D35ACC" w:rsidRDefault="00D35ACC"/>
    <w:sectPr w:rsidR="00D35ACC" w:rsidSect="00AD3F5F">
      <w:headerReference w:type="default" r:id="rId7"/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B34BD" w14:textId="77777777" w:rsidR="00AF03F7" w:rsidRDefault="00AF03F7">
      <w:r>
        <w:separator/>
      </w:r>
    </w:p>
  </w:endnote>
  <w:endnote w:type="continuationSeparator" w:id="0">
    <w:p w14:paraId="3B6FF4AF" w14:textId="77777777" w:rsidR="00AF03F7" w:rsidRDefault="00AF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8"/>
    </w:tblGrid>
    <w:tr w:rsidR="2B208D21" w14:paraId="0FFC2723" w14:textId="77777777" w:rsidTr="2B208D21">
      <w:tc>
        <w:tcPr>
          <w:tcW w:w="3118" w:type="dxa"/>
        </w:tcPr>
        <w:p w14:paraId="606C7762" w14:textId="1E80B5E2" w:rsidR="2B208D21" w:rsidRDefault="2B208D21" w:rsidP="2B208D21">
          <w:pPr>
            <w:pStyle w:val="a5"/>
            <w:ind w:left="-115"/>
          </w:pPr>
        </w:p>
      </w:tc>
      <w:tc>
        <w:tcPr>
          <w:tcW w:w="3118" w:type="dxa"/>
        </w:tcPr>
        <w:p w14:paraId="0ED76E74" w14:textId="13128070" w:rsidR="2B208D21" w:rsidRDefault="2B208D21" w:rsidP="2B208D21">
          <w:pPr>
            <w:pStyle w:val="a5"/>
            <w:jc w:val="center"/>
          </w:pPr>
        </w:p>
      </w:tc>
      <w:tc>
        <w:tcPr>
          <w:tcW w:w="3118" w:type="dxa"/>
        </w:tcPr>
        <w:p w14:paraId="714A56E4" w14:textId="019B90C2" w:rsidR="2B208D21" w:rsidRDefault="2B208D21" w:rsidP="2B208D21">
          <w:pPr>
            <w:pStyle w:val="a5"/>
            <w:ind w:right="-115"/>
            <w:jc w:val="right"/>
          </w:pPr>
        </w:p>
      </w:tc>
    </w:tr>
  </w:tbl>
  <w:p w14:paraId="20321C10" w14:textId="4372838A" w:rsidR="2B208D21" w:rsidRDefault="2B208D21" w:rsidP="2B208D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CF95D" w14:textId="77777777" w:rsidR="00AF03F7" w:rsidRDefault="00AF03F7">
      <w:r>
        <w:separator/>
      </w:r>
    </w:p>
  </w:footnote>
  <w:footnote w:type="continuationSeparator" w:id="0">
    <w:p w14:paraId="31ED6795" w14:textId="77777777" w:rsidR="00AF03F7" w:rsidRDefault="00AF03F7">
      <w:r>
        <w:continuationSeparator/>
      </w:r>
    </w:p>
  </w:footnote>
  <w:footnote w:id="1">
    <w:p w14:paraId="156E9D02" w14:textId="77777777" w:rsidR="009755DE" w:rsidRDefault="009755DE" w:rsidP="009755DE">
      <w:pPr>
        <w:pStyle w:val="af0"/>
      </w:pPr>
      <w:r>
        <w:rPr>
          <w:rStyle w:val="af2"/>
        </w:rPr>
        <w:footnoteRef/>
      </w:r>
      <w:r>
        <w:t xml:space="preserve"> Ино</w:t>
      </w:r>
      <w:r w:rsidRPr="00A54C6A">
        <w:t>е наименование – программа для ЭВМ «</w:t>
      </w:r>
      <w:proofErr w:type="spellStart"/>
      <w:r w:rsidRPr="00A54C6A">
        <w:t>Диадок</w:t>
      </w:r>
      <w:proofErr w:type="spellEnd"/>
      <w:r w:rsidRPr="00A54C6A">
        <w:t>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2407B" w14:textId="72FA493C" w:rsidR="00D43073" w:rsidRPr="005860C9" w:rsidRDefault="2B208D21" w:rsidP="2B208D21">
    <w:pPr>
      <w:pStyle w:val="a5"/>
      <w:jc w:val="right"/>
      <w:rPr>
        <w:sz w:val="22"/>
        <w:szCs w:val="22"/>
      </w:rPr>
    </w:pPr>
    <w:r w:rsidRPr="2B208D21">
      <w:rPr>
        <w:sz w:val="22"/>
        <w:szCs w:val="22"/>
      </w:rPr>
      <w:t xml:space="preserve">Приложение к приказу от </w:t>
    </w:r>
    <w:r w:rsidR="00B30E8F">
      <w:rPr>
        <w:sz w:val="22"/>
        <w:szCs w:val="22"/>
      </w:rPr>
      <w:t>28.12.2023</w:t>
    </w:r>
    <w:r w:rsidRPr="2B208D21">
      <w:rPr>
        <w:sz w:val="22"/>
        <w:szCs w:val="22"/>
      </w:rPr>
      <w:t xml:space="preserve"> № </w:t>
    </w:r>
    <w:r w:rsidR="00B30E8F">
      <w:rPr>
        <w:sz w:val="22"/>
        <w:szCs w:val="22"/>
      </w:rPr>
      <w:t>789</w:t>
    </w:r>
  </w:p>
  <w:p w14:paraId="4B94D5A5" w14:textId="77777777" w:rsidR="007E0AD6" w:rsidRPr="000E0B78" w:rsidRDefault="00AF03F7" w:rsidP="000E0B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66A14"/>
    <w:multiLevelType w:val="multilevel"/>
    <w:tmpl w:val="BA54D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96134"/>
    <w:multiLevelType w:val="multilevel"/>
    <w:tmpl w:val="B72C80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A14234"/>
    <w:multiLevelType w:val="multilevel"/>
    <w:tmpl w:val="0FBCED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ECC1301"/>
    <w:multiLevelType w:val="multilevel"/>
    <w:tmpl w:val="BA54DD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0DF25B1"/>
    <w:multiLevelType w:val="multilevel"/>
    <w:tmpl w:val="BA54DD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6D138E8"/>
    <w:multiLevelType w:val="hybridMultilevel"/>
    <w:tmpl w:val="C292F486"/>
    <w:lvl w:ilvl="0" w:tplc="C04E12D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3D5026"/>
    <w:multiLevelType w:val="multilevel"/>
    <w:tmpl w:val="067AB9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8D711C9"/>
    <w:multiLevelType w:val="multilevel"/>
    <w:tmpl w:val="A01837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Calibri" w:hAnsi="Times New Roman" w:cs="Times New Roman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FF"/>
    <w:rsid w:val="00077E41"/>
    <w:rsid w:val="0017159F"/>
    <w:rsid w:val="002C3B69"/>
    <w:rsid w:val="0035783E"/>
    <w:rsid w:val="00372542"/>
    <w:rsid w:val="003F389A"/>
    <w:rsid w:val="00471714"/>
    <w:rsid w:val="00587FCF"/>
    <w:rsid w:val="005A6381"/>
    <w:rsid w:val="005E30FF"/>
    <w:rsid w:val="005F0248"/>
    <w:rsid w:val="006B035C"/>
    <w:rsid w:val="00771CD7"/>
    <w:rsid w:val="007F3F3C"/>
    <w:rsid w:val="008026B4"/>
    <w:rsid w:val="00884A4E"/>
    <w:rsid w:val="008B7CE8"/>
    <w:rsid w:val="008E6666"/>
    <w:rsid w:val="00963B48"/>
    <w:rsid w:val="009755DE"/>
    <w:rsid w:val="00976056"/>
    <w:rsid w:val="00AB144B"/>
    <w:rsid w:val="00AE6E7B"/>
    <w:rsid w:val="00AE721B"/>
    <w:rsid w:val="00AF03F7"/>
    <w:rsid w:val="00B30E8F"/>
    <w:rsid w:val="00C96F94"/>
    <w:rsid w:val="00D0226B"/>
    <w:rsid w:val="00D35ACC"/>
    <w:rsid w:val="00D40BC3"/>
    <w:rsid w:val="00DB1C84"/>
    <w:rsid w:val="00DC28F4"/>
    <w:rsid w:val="00E17555"/>
    <w:rsid w:val="00EA2C32"/>
    <w:rsid w:val="00F11908"/>
    <w:rsid w:val="00F31B5B"/>
    <w:rsid w:val="2B208D21"/>
    <w:rsid w:val="4223E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87474"/>
  <w15:chartTrackingRefBased/>
  <w15:docId w15:val="{217BE877-837D-451B-BA2A-163D19D6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8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8F4"/>
    <w:pPr>
      <w:ind w:left="720"/>
    </w:pPr>
  </w:style>
  <w:style w:type="paragraph" w:styleId="a4">
    <w:name w:val="Normal (Web)"/>
    <w:basedOn w:val="a"/>
    <w:uiPriority w:val="99"/>
    <w:unhideWhenUsed/>
    <w:rsid w:val="00DC28F4"/>
    <w:pPr>
      <w:spacing w:before="100" w:beforeAutospacing="1" w:after="100" w:afterAutospacing="1"/>
    </w:pPr>
    <w:rPr>
      <w:rFonts w:eastAsia="Times New Roman"/>
    </w:rPr>
  </w:style>
  <w:style w:type="paragraph" w:styleId="a5">
    <w:name w:val="header"/>
    <w:basedOn w:val="a"/>
    <w:link w:val="a6"/>
    <w:uiPriority w:val="99"/>
    <w:unhideWhenUsed/>
    <w:rsid w:val="00DC28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28F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C28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28F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AE721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E721B"/>
    <w:rPr>
      <w:rFonts w:ascii="Segoe UI" w:eastAsia="Calibri" w:hAnsi="Segoe UI" w:cs="Segoe UI"/>
      <w:sz w:val="18"/>
      <w:szCs w:val="18"/>
      <w:lang w:eastAsia="ru-RU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976056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97605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rsid w:val="009755DE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755DE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9755DE"/>
    <w:rPr>
      <w:vertAlign w:val="superscript"/>
    </w:rPr>
  </w:style>
  <w:style w:type="table" w:styleId="af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Популова Юлия Геннадьевна</dc:creator>
  <cp:keywords/>
  <dc:description/>
  <cp:lastModifiedBy>Устинова Татьяна Юрьевна</cp:lastModifiedBy>
  <cp:revision>2</cp:revision>
  <dcterms:created xsi:type="dcterms:W3CDTF">2024-02-06T11:08:00Z</dcterms:created>
  <dcterms:modified xsi:type="dcterms:W3CDTF">2024-02-06T11:08:00Z</dcterms:modified>
</cp:coreProperties>
</file>