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Зарегистрировано в Минюсте России 8 октября 2021 г. N 65351</w:t>
      </w:r>
    </w:p>
    <w:p>
      <w:pPr>
        <w:pStyle w:val="Normal"/>
        <w:pBdr>
          <w:bottom w:val="single" w:sz="4" w:space="1" w:color="000000"/>
        </w:pBdr>
        <w:bidi w:val="0"/>
        <w:jc w:val="left"/>
        <w:rPr/>
      </w:pPr>
      <w:r>
        <w:rPr>
          <w:b w:val="false"/>
          <w:i w:val="false"/>
          <w:sz w:val="4"/>
        </w:rPr>
        <w:t> 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МИНИСТЕРСТВО ЦИФРОВОГО РАЗВИТИЯ, СВЯЗИ И МАССОВЫХ КОММУНИКАЦИЙ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ПРИКАЗ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от 18 августа 2021 г. N 858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 УТВЕРЖДЕНИИ ЕДИНЫХ ТРЕБОВАНИЙ К МАШИНОЧИТАЕМЫМ ФОРМАМ ДОКУМЕНТОВ О ПОЛНОМОЧИЯХ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соответствии с частью 2 статьи 17.1 Федерального закона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6 апреля 2011 г. N 63-ФЗ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 (Собрание законодательства, 2011, N 15, ст. 2036; 2019, N 52, ст. 7794) &lt;1&gt; приказываю: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&lt;1&gt; Пункт 1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Утвердить прилагаемые единые требования к машиночитаемым формам документов о полномочиях.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Направить настоящий приказ на государственную регистрацию в Министерство юстиции Российской Федерации.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Настоящий приказ вступает в силу с 1 марта 2022 г. и действует до 1 марта 2028 г.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Министр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М.И. ШАДАЕВ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УТВЕРЖДЕНЫ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приказом Министерства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цифрового развития, связи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массовых коммуникаций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18.08.2021 N 858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ЕДИНЫЕ ТРЕБОВАНИЯ К МАШИНОЧИТАЕМЫМ ФОРМАМ ДОКУМЕНТОВ О ПОЛНОМОЧИЯХ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Настоящий документ устанавливает единые требования к машиночитаемым формам документов о полномочиях в соответствии с частью 2 статьи 17.1 Федерального закона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6 апреля 2011 г. N 63-ФЗ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подписи", которые распространяются на документы, на основании которых физическое лицо подтверждает полномочия действовать от имени иного физического лица, юридического лица и индивидуального предпринимателя.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Документ о полномочиях оформляется с учетом следующих требований: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2.1. составляется в машиночитаемой форме в формате XML и подписывается усиленной квалифицированной электронной подписью в формате XMLDSIG или 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"https://normativ.kontur.ru/document?moduleid=1&amp;documentid=374443" \l "l2"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Форматом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электронной подписи, обязательным для реализации всеми средствами электронной подписи, утвержденным приказом Министерства цифрового развития, связи и массовых коммуникаций Российской Федерации от 14 сентября 2020 г. N 472 "Об утверждении Формата электронной подписи, обязательного для реализации всеми средствами электронной подписи" (зарегистрирован в Министерстве юстиции Российской Федерации от 29 октября 2020 г., регистрационный N 60631), или в ином формате, предусмотренном соглашением между участниками информационного взаимодействия;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2.2. в случае, если для подтверждения полномочий требуется передача документа о полномочиях в информационную систему, в которой не реализована возможность автоматизированной обработки и визуализации данных документа о полномочиях, указанный документ может быть составлен в машиночитаемой форме в формате pdf;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2.3. документы о полномочиях, подтверждающие полномочия физического лица действовать от имени иного физического лица, юридического лица и индивидуального предпринимателя, должны быть подписаны усиленной квалифицированной электронной подписью соответственно физического лица - доверителя, юридического лица или индивидуального предпринимателя.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2</Pages>
  <Words>386</Words>
  <Characters>2632</Characters>
  <CharactersWithSpaces>2994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