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0229" w14:textId="0EDA373B" w:rsidR="00933863" w:rsidRPr="00CD54C5" w:rsidRDefault="00682EDB" w:rsidP="00CD54C5">
      <w:pPr>
        <w:pStyle w:val="a3"/>
      </w:pPr>
      <w:r w:rsidRPr="00CD54C5">
        <w:t xml:space="preserve">ДОГОВОР № </w:t>
      </w:r>
      <w:r w:rsidR="00933863" w:rsidRPr="00CD54C5">
        <w:t>{</w:t>
      </w:r>
      <w:proofErr w:type="spellStart"/>
      <w:r w:rsidR="00933863" w:rsidRPr="00CD54C5">
        <w:t>номер_</w:t>
      </w:r>
      <w:r w:rsidR="00EC796C">
        <w:t>договора</w:t>
      </w:r>
      <w:proofErr w:type="spellEnd"/>
      <w:r w:rsidR="00933863" w:rsidRPr="00CD54C5">
        <w:t>}</w:t>
      </w:r>
    </w:p>
    <w:p w14:paraId="3A05DF56" w14:textId="7CE8C75C" w:rsidR="006213FF" w:rsidRPr="00CD54C5" w:rsidRDefault="001B017F" w:rsidP="00CD54C5">
      <w:pPr>
        <w:pStyle w:val="a3"/>
      </w:pPr>
      <w:r>
        <w:t>возмездного оказания услуг и/или выполнения работ</w:t>
      </w:r>
    </w:p>
    <w:p w14:paraId="6F53FF83" w14:textId="1A3116F9" w:rsidR="00CD54C5" w:rsidRDefault="00CD54C5" w:rsidP="00CD54C5">
      <w:pPr>
        <w:spacing w:before="240"/>
        <w:jc w:val="right"/>
        <w:rPr>
          <w:b/>
          <w:color w:val="000000"/>
        </w:rPr>
      </w:pPr>
      <w:r w:rsidRPr="00933863">
        <w:t>{</w:t>
      </w:r>
      <w:proofErr w:type="spellStart"/>
      <w:r>
        <w:t>дата_</w:t>
      </w:r>
      <w:r w:rsidR="00EC796C">
        <w:t>договора</w:t>
      </w:r>
      <w:proofErr w:type="spellEnd"/>
      <w:r>
        <w:t>: «ДД» месяц ГГГГ</w:t>
      </w:r>
      <w:r w:rsidRPr="00933863">
        <w:t>}</w:t>
      </w:r>
      <w:r>
        <w:t xml:space="preserve"> </w:t>
      </w:r>
      <w:r w:rsidRPr="00933863">
        <w:t>г.</w:t>
      </w:r>
    </w:p>
    <w:p w14:paraId="63510501" w14:textId="0416C623" w:rsidR="006213FF" w:rsidRDefault="00773EF9" w:rsidP="00CD54C5">
      <w:r w:rsidRPr="00933863">
        <w:t>{</w:t>
      </w:r>
      <w:proofErr w:type="spellStart"/>
      <w:r>
        <w:t>наименование_заказчика</w:t>
      </w:r>
      <w:proofErr w:type="spellEnd"/>
      <w:r w:rsidRPr="00933863">
        <w:t>}</w:t>
      </w:r>
      <w:r>
        <w:t xml:space="preserve">, именуемое в дальнейшем Заказчик, действующий орган </w:t>
      </w:r>
      <w:r w:rsidRPr="00933863">
        <w:t>{</w:t>
      </w:r>
      <w:proofErr w:type="spellStart"/>
      <w:r>
        <w:t>должность_руководителя</w:t>
      </w:r>
      <w:proofErr w:type="spellEnd"/>
      <w:r w:rsidRPr="00933863">
        <w:t>} {</w:t>
      </w:r>
      <w:proofErr w:type="spellStart"/>
      <w:r>
        <w:t>ФИО_руководителя</w:t>
      </w:r>
      <w:proofErr w:type="spellEnd"/>
      <w:r w:rsidRPr="00933863">
        <w:t>}</w:t>
      </w:r>
      <w:r>
        <w:t xml:space="preserve">, документ-основание </w:t>
      </w:r>
      <w:r w:rsidRPr="00933863">
        <w:t>{</w:t>
      </w:r>
      <w:proofErr w:type="spellStart"/>
      <w:r>
        <w:t>документ_основание</w:t>
      </w:r>
      <w:proofErr w:type="spellEnd"/>
      <w:r w:rsidRPr="00933863">
        <w:t>}</w:t>
      </w:r>
      <w:r>
        <w:t xml:space="preserve">, </w:t>
      </w:r>
      <w:r w:rsidR="00933863">
        <w:t>с одной стороны, и</w:t>
      </w:r>
      <w:r w:rsidR="0009182D">
        <w:t xml:space="preserve"> </w:t>
      </w:r>
      <w:r w:rsidR="00EC796C">
        <w:t xml:space="preserve">гражданин </w:t>
      </w:r>
      <w:r w:rsidR="00EC796C" w:rsidRPr="00EC796C">
        <w:t>{</w:t>
      </w:r>
      <w:proofErr w:type="spellStart"/>
      <w:r w:rsidR="00EC796C">
        <w:t>гражданство_исполнителя</w:t>
      </w:r>
      <w:proofErr w:type="spellEnd"/>
      <w:r w:rsidR="00EC796C" w:rsidRPr="00EC796C">
        <w:t>}</w:t>
      </w:r>
      <w:r w:rsidR="00EC796C">
        <w:t xml:space="preserve"> </w:t>
      </w:r>
      <w:r w:rsidR="0009182D" w:rsidRPr="0009182D">
        <w:t>{</w:t>
      </w:r>
      <w:proofErr w:type="spellStart"/>
      <w:r w:rsidR="0009182D">
        <w:t>ФИО_исполнителя</w:t>
      </w:r>
      <w:proofErr w:type="spellEnd"/>
      <w:r w:rsidR="0009182D" w:rsidRPr="0009182D">
        <w:t>}</w:t>
      </w:r>
      <w:r w:rsidR="00933863">
        <w:t xml:space="preserve">, </w:t>
      </w:r>
      <w:r w:rsidR="0009182D" w:rsidRPr="0009182D">
        <w:t>именуемый в дальнейшем Исполнитель, зарегистрированный в ФНС России в качестве налогоплательщика налога на профессиональный доход</w:t>
      </w:r>
      <w:r w:rsidR="00933863">
        <w:t>, с другой стороны, вместе именуемые Стороны, заключили настоящий Договор</w:t>
      </w:r>
      <w:r w:rsidR="00F96FBB">
        <w:t xml:space="preserve"> с использованием программы для ЭВМ «</w:t>
      </w:r>
      <w:proofErr w:type="spellStart"/>
      <w:r w:rsidR="00F96FBB">
        <w:t>Контур.Фриланс</w:t>
      </w:r>
      <w:proofErr w:type="spellEnd"/>
      <w:r w:rsidR="00F96FBB">
        <w:t xml:space="preserve">» (далее – </w:t>
      </w:r>
      <w:proofErr w:type="spellStart"/>
      <w:r w:rsidR="00F96FBB">
        <w:t>Контур.Фриланс</w:t>
      </w:r>
      <w:proofErr w:type="spellEnd"/>
      <w:r w:rsidR="00F96FBB">
        <w:t>)</w:t>
      </w:r>
      <w:r w:rsidR="00933863">
        <w:t>.</w:t>
      </w:r>
    </w:p>
    <w:p w14:paraId="631E696E" w14:textId="5E16C3FA" w:rsidR="006213FF" w:rsidRDefault="00682EDB" w:rsidP="00CD54C5">
      <w:pPr>
        <w:pStyle w:val="a3"/>
        <w:spacing w:before="240"/>
      </w:pPr>
      <w:r>
        <w:t>1. ПРЕДМЕТ ДОГОВОРА</w:t>
      </w:r>
    </w:p>
    <w:p w14:paraId="20BF9C98" w14:textId="77777777" w:rsidR="006213FF" w:rsidRDefault="00682EDB" w:rsidP="00CD54C5">
      <w:r>
        <w:t xml:space="preserve">1.1. </w:t>
      </w:r>
      <w:r w:rsidR="0009182D">
        <w:t>Исполнитель</w:t>
      </w:r>
      <w:r>
        <w:t xml:space="preserve"> обязуется по заданию Заказчика выполнить работы</w:t>
      </w:r>
      <w:r w:rsidR="0009182D">
        <w:t xml:space="preserve"> или оказать услуги </w:t>
      </w:r>
      <w:r>
        <w:t xml:space="preserve">следующего вида: </w:t>
      </w:r>
      <w:r w:rsidR="0009182D" w:rsidRPr="0009182D">
        <w:t>{</w:t>
      </w:r>
      <w:proofErr w:type="spellStart"/>
      <w:r w:rsidR="0009182D">
        <w:t>предмет_работ_услуг</w:t>
      </w:r>
      <w:proofErr w:type="spellEnd"/>
      <w:r w:rsidR="0009182D" w:rsidRPr="0009182D">
        <w:t>}</w:t>
      </w:r>
      <w:r w:rsidR="0009182D">
        <w:t xml:space="preserve"> </w:t>
      </w:r>
      <w:r>
        <w:t>(далее – Работы</w:t>
      </w:r>
      <w:r w:rsidR="0009182D">
        <w:t xml:space="preserve"> или Услуги</w:t>
      </w:r>
      <w:r>
        <w:t>), а Заказчик обязуется принять и оплатить эти Работы</w:t>
      </w:r>
      <w:r w:rsidR="0009182D">
        <w:t xml:space="preserve"> или Услуги</w:t>
      </w:r>
      <w:r>
        <w:t>.</w:t>
      </w:r>
    </w:p>
    <w:p w14:paraId="7FA46457" w14:textId="54BB4BFE" w:rsidR="00D76F48" w:rsidRDefault="00682EDB" w:rsidP="00D76F48">
      <w:r>
        <w:t>1.2. Перечень Работ</w:t>
      </w:r>
      <w:r w:rsidR="0009182D">
        <w:t xml:space="preserve"> или Услуг</w:t>
      </w:r>
      <w:r>
        <w:t xml:space="preserve">, их объем, </w:t>
      </w:r>
      <w:r w:rsidR="00D76F48">
        <w:rPr>
          <w:rFonts w:cs="Times New Roman"/>
        </w:rPr>
        <w:t xml:space="preserve">требования к результату выполнения работ, </w:t>
      </w:r>
      <w:r>
        <w:t>стоимость</w:t>
      </w:r>
      <w:r w:rsidR="00644AF9">
        <w:t xml:space="preserve"> и сроки </w:t>
      </w:r>
      <w:r w:rsidR="00D76F48">
        <w:rPr>
          <w:rFonts w:cs="Times New Roman"/>
        </w:rPr>
        <w:t xml:space="preserve">оказания услуг/выполнения работ </w:t>
      </w:r>
      <w:r>
        <w:t>указываются в Задани</w:t>
      </w:r>
      <w:r w:rsidR="00644AF9">
        <w:t>и</w:t>
      </w:r>
      <w:r>
        <w:t>, котор</w:t>
      </w:r>
      <w:r w:rsidR="0009182D">
        <w:t>ое</w:t>
      </w:r>
      <w:r>
        <w:t xml:space="preserve"> явля</w:t>
      </w:r>
      <w:r w:rsidR="0009182D">
        <w:t>е</w:t>
      </w:r>
      <w:r>
        <w:t>тся неотъемлемой частью Договора</w:t>
      </w:r>
      <w:r w:rsidR="00D76F48">
        <w:t xml:space="preserve">. </w:t>
      </w:r>
      <w:r w:rsidR="00D76F48">
        <w:rPr>
          <w:rFonts w:cs="Times New Roman"/>
        </w:rPr>
        <w:t xml:space="preserve">Задание автоматически формируется в </w:t>
      </w:r>
      <w:proofErr w:type="spellStart"/>
      <w:r w:rsidR="00D76F48">
        <w:rPr>
          <w:rFonts w:cs="Times New Roman"/>
        </w:rPr>
        <w:t>Контур.Фрилансе</w:t>
      </w:r>
      <w:proofErr w:type="spellEnd"/>
      <w:r w:rsidR="00D76F48">
        <w:rPr>
          <w:rFonts w:cs="Times New Roman"/>
        </w:rPr>
        <w:t xml:space="preserve"> с учетом указанной Заказчиком информации об услугах или работах</w:t>
      </w:r>
      <w:r w:rsidR="00CB1654">
        <w:t xml:space="preserve"> и подписывается </w:t>
      </w:r>
      <w:r w:rsidR="00D76F48">
        <w:t>простыми электронными подписями Сторон</w:t>
      </w:r>
      <w:r w:rsidR="00CB1654">
        <w:t xml:space="preserve"> в </w:t>
      </w:r>
      <w:proofErr w:type="spellStart"/>
      <w:r w:rsidR="00CB1654">
        <w:t>Контур.Фрилансе</w:t>
      </w:r>
      <w:proofErr w:type="spellEnd"/>
      <w:r>
        <w:t xml:space="preserve">. </w:t>
      </w:r>
    </w:p>
    <w:p w14:paraId="429DC688" w14:textId="596285B0" w:rsidR="00D76F48" w:rsidRDefault="006D7F83" w:rsidP="00D76F48">
      <w:r>
        <w:t>1</w:t>
      </w:r>
      <w:r w:rsidR="00D76F48">
        <w:t>.</w:t>
      </w:r>
      <w:r w:rsidR="006B5F52">
        <w:t>3</w:t>
      </w:r>
      <w:r w:rsidR="00D76F48">
        <w:t xml:space="preserve">. При исполнении обязательств по Договору </w:t>
      </w:r>
      <w:r w:rsidR="00715D5D">
        <w:t xml:space="preserve">Стороны </w:t>
      </w:r>
      <w:r w:rsidR="00D76F48">
        <w:t>руководствуются положениями действующего законодательства Российской Федерации.</w:t>
      </w:r>
    </w:p>
    <w:p w14:paraId="39D632D6" w14:textId="168EB75A" w:rsidR="00D76F48" w:rsidRDefault="006D7F83" w:rsidP="00D76F48">
      <w:r>
        <w:t>1</w:t>
      </w:r>
      <w:r w:rsidR="00D76F48">
        <w:t xml:space="preserve">.4. Исполнитель гарантирует, что на момент заключения Договора применяет </w:t>
      </w:r>
      <w:r w:rsidR="00D76F48">
        <w:rPr>
          <w:rFonts w:cs="Times New Roman"/>
        </w:rPr>
        <w:t>специальный налоговый режим «Налог на профессиональный доход»</w:t>
      </w:r>
      <w:r w:rsidR="00D76F48">
        <w:t>.</w:t>
      </w:r>
      <w:r w:rsidR="00D76F48" w:rsidRPr="00A300FB">
        <w:t xml:space="preserve"> </w:t>
      </w:r>
      <w:r w:rsidR="00D76F48">
        <w:t>В случае утраты Исполнителем статуса физического лица, применяющего специальный налоговый режим «Налог на профессиональный доход», Заказчик вправе расторгнуть Договор в порядке, предусмотренном законодательством Российской Федерации.</w:t>
      </w:r>
    </w:p>
    <w:p w14:paraId="7C1CB236" w14:textId="2D08A53B" w:rsidR="00AB2CE6" w:rsidRDefault="00AB2CE6" w:rsidP="00D76F48">
      <w:r>
        <w:t xml:space="preserve">1.5. Исполнитель обязуется сохранять статус лица, применяющего специальный налоговый режим «Налог на профессиональный доход» и не предпринимать </w:t>
      </w:r>
      <w:r w:rsidRPr="00AC2A97">
        <w:t>действий, направленных на снятие с учета в качестве плательщика налога на профессиональный доход, до момента формирования чека в приложении «Мой налог».</w:t>
      </w:r>
    </w:p>
    <w:p w14:paraId="71E741D1" w14:textId="1FF1D9F6" w:rsidR="006213FF" w:rsidRDefault="006213FF" w:rsidP="00CD54C5"/>
    <w:p w14:paraId="5D4D0F98" w14:textId="14A439B3" w:rsidR="00B73547" w:rsidRDefault="00B73547" w:rsidP="00CD54C5">
      <w:pPr>
        <w:pStyle w:val="a3"/>
        <w:spacing w:before="240"/>
      </w:pPr>
      <w:r>
        <w:t>2. ПОРЯДОК РАСЧЕТ</w:t>
      </w:r>
      <w:r w:rsidR="00C02311">
        <w:t>ОВ</w:t>
      </w:r>
      <w:r w:rsidR="00D76F48">
        <w:t xml:space="preserve"> И СДАЧИ-ПРИЕМКИ </w:t>
      </w:r>
      <w:r w:rsidR="00D76F48" w:rsidRPr="00D76F48">
        <w:t>ОКАЗАННЫХ УСЛУГ/ВЫПОЛНЕННЫХ РАБОТ</w:t>
      </w:r>
      <w:r w:rsidR="00D76F48" w:rsidRPr="00D76F48" w:rsidDel="00C02311">
        <w:t xml:space="preserve"> </w:t>
      </w:r>
    </w:p>
    <w:p w14:paraId="0601CE40" w14:textId="2017AA5B" w:rsidR="00B73547" w:rsidRDefault="00B73547" w:rsidP="00CD54C5">
      <w:r>
        <w:t>2.</w:t>
      </w:r>
      <w:r w:rsidR="00A300FB">
        <w:t>1</w:t>
      </w:r>
      <w:r>
        <w:t xml:space="preserve">. Заказчик </w:t>
      </w:r>
      <w:r w:rsidR="00644AF9">
        <w:t xml:space="preserve">производит оплату </w:t>
      </w:r>
      <w:r w:rsidR="00C02311">
        <w:t>оказанных услуг/</w:t>
      </w:r>
      <w:r>
        <w:t>выполненны</w:t>
      </w:r>
      <w:r w:rsidR="00644AF9">
        <w:t>х</w:t>
      </w:r>
      <w:r>
        <w:t xml:space="preserve"> </w:t>
      </w:r>
      <w:r w:rsidR="00644AF9">
        <w:t>р</w:t>
      </w:r>
      <w:r>
        <w:t xml:space="preserve">абот </w:t>
      </w:r>
      <w:r w:rsidR="00644AF9">
        <w:t xml:space="preserve">в порядке и сроки, предусмотренные Условиями </w:t>
      </w:r>
      <w:r w:rsidR="00644AF9" w:rsidRPr="00644AF9">
        <w:t>заключения и исполнения договоров оказания услуг/выполнения работ с использованием программы для ЭВМ «</w:t>
      </w:r>
      <w:proofErr w:type="spellStart"/>
      <w:r w:rsidR="00644AF9" w:rsidRPr="00644AF9">
        <w:t>Контур.Фриланс</w:t>
      </w:r>
      <w:proofErr w:type="spellEnd"/>
      <w:r w:rsidR="00644AF9" w:rsidRPr="00644AF9">
        <w:t>»</w:t>
      </w:r>
      <w:r w:rsidR="00644AF9">
        <w:t xml:space="preserve"> (далее – </w:t>
      </w:r>
      <w:r w:rsidR="00F96FBB">
        <w:t>Условия</w:t>
      </w:r>
      <w:r w:rsidR="00644AF9">
        <w:t>), размещенным по адрес</w:t>
      </w:r>
      <w:r w:rsidR="00B5641E">
        <w:rPr>
          <w:rFonts w:cs="Times New Roman"/>
        </w:rPr>
        <w:t xml:space="preserve">у </w:t>
      </w:r>
      <w:hyperlink r:id="rId8" w:history="1">
        <w:r w:rsidR="00B5641E" w:rsidRPr="004D11E5">
          <w:rPr>
            <w:rStyle w:val="a4"/>
            <w:rFonts w:cs="Times New Roman"/>
          </w:rPr>
          <w:t>https://kontur.ru/lp/freelance/oferta</w:t>
        </w:r>
      </w:hyperlink>
      <w:r w:rsidR="00B5641E">
        <w:t>.</w:t>
      </w:r>
    </w:p>
    <w:p w14:paraId="0E521D0F" w14:textId="083678D7" w:rsidR="00B73547" w:rsidRDefault="00B73547" w:rsidP="00CD54C5">
      <w:r>
        <w:t>2.</w:t>
      </w:r>
      <w:r w:rsidR="00A300FB">
        <w:t>2</w:t>
      </w:r>
      <w:r>
        <w:t xml:space="preserve">. </w:t>
      </w:r>
      <w:r w:rsidR="00887F9A">
        <w:t>Оплата выполн</w:t>
      </w:r>
      <w:r w:rsidR="00024501">
        <w:t>ен</w:t>
      </w:r>
      <w:r w:rsidR="00887F9A">
        <w:t xml:space="preserve">ных работ/оказанных услуг </w:t>
      </w:r>
      <w:r>
        <w:t>по Договору осуществля</w:t>
      </w:r>
      <w:r w:rsidR="00887F9A">
        <w:t>е</w:t>
      </w:r>
      <w:r>
        <w:t xml:space="preserve">тся в </w:t>
      </w:r>
      <w:r w:rsidR="00887F9A">
        <w:t xml:space="preserve">российских </w:t>
      </w:r>
      <w:r>
        <w:t>рублях в безналичном порядке</w:t>
      </w:r>
      <w:r w:rsidR="00644AF9">
        <w:t xml:space="preserve"> </w:t>
      </w:r>
      <w:r w:rsidR="00F96FBB">
        <w:t>путем перечисления денежных средств Заказчика с номи</w:t>
      </w:r>
      <w:r w:rsidR="00A300FB">
        <w:t>нального счета ООО «</w:t>
      </w:r>
      <w:proofErr w:type="spellStart"/>
      <w:r w:rsidR="00A300FB">
        <w:t>Сертум</w:t>
      </w:r>
      <w:proofErr w:type="spellEnd"/>
      <w:r w:rsidR="00A300FB">
        <w:t xml:space="preserve">-Про» (Оператор </w:t>
      </w:r>
      <w:proofErr w:type="spellStart"/>
      <w:r w:rsidR="00A300FB">
        <w:t>Контур.Фриланса</w:t>
      </w:r>
      <w:proofErr w:type="spellEnd"/>
      <w:r w:rsidR="00A300FB">
        <w:t>)</w:t>
      </w:r>
      <w:r w:rsidR="00F96FBB">
        <w:t xml:space="preserve"> на расчетный счет Исполнителя</w:t>
      </w:r>
      <w:r w:rsidR="00F02CA9">
        <w:t xml:space="preserve">, указанный </w:t>
      </w:r>
      <w:r w:rsidR="00C02311">
        <w:t xml:space="preserve">им </w:t>
      </w:r>
      <w:r w:rsidR="00F02CA9">
        <w:t>в</w:t>
      </w:r>
      <w:r w:rsidR="006D7F83">
        <w:t xml:space="preserve"> Личном кабинете</w:t>
      </w:r>
      <w:r w:rsidR="00F02CA9">
        <w:t xml:space="preserve"> </w:t>
      </w:r>
      <w:proofErr w:type="spellStart"/>
      <w:r w:rsidR="00F02CA9">
        <w:t>Контур.Фриланс</w:t>
      </w:r>
      <w:r w:rsidR="006D7F83">
        <w:t>а</w:t>
      </w:r>
      <w:proofErr w:type="spellEnd"/>
      <w:r>
        <w:t xml:space="preserve">. </w:t>
      </w:r>
    </w:p>
    <w:p w14:paraId="7C02A377" w14:textId="594E1DF5" w:rsidR="006213FF" w:rsidRPr="00CD54C5" w:rsidRDefault="00B73547" w:rsidP="00CD54C5">
      <w:r>
        <w:t>2.</w:t>
      </w:r>
      <w:r w:rsidR="00A300FB">
        <w:t>3</w:t>
      </w:r>
      <w:r>
        <w:t>.</w:t>
      </w:r>
      <w:r w:rsidR="00000234">
        <w:t xml:space="preserve"> </w:t>
      </w:r>
      <w:r>
        <w:t xml:space="preserve">Доход </w:t>
      </w:r>
      <w:r w:rsidR="00F4713D">
        <w:t>Исполнителя</w:t>
      </w:r>
      <w:r>
        <w:t xml:space="preserve">, получаемый им по Договору, является объектом налогообложения налога на профессиональный доход. </w:t>
      </w:r>
    </w:p>
    <w:p w14:paraId="0F9A2F16" w14:textId="0142BE15" w:rsidR="006213FF" w:rsidRDefault="00D76F48" w:rsidP="00CD54C5">
      <w:r>
        <w:t>2</w:t>
      </w:r>
      <w:r w:rsidR="00B73547">
        <w:t>.</w:t>
      </w:r>
      <w:r>
        <w:t>4</w:t>
      </w:r>
      <w:r w:rsidR="00B73547">
        <w:t xml:space="preserve">. </w:t>
      </w:r>
      <w:r w:rsidR="00A300FB">
        <w:t>Исполнение обязательств по Договору</w:t>
      </w:r>
      <w:r w:rsidR="00B73547">
        <w:t xml:space="preserve"> подтверждается </w:t>
      </w:r>
      <w:r w:rsidR="00A300FB">
        <w:t xml:space="preserve">подписанием Сторонами </w:t>
      </w:r>
      <w:r w:rsidR="00B73547">
        <w:t>Акт</w:t>
      </w:r>
      <w:r w:rsidR="00A300FB">
        <w:t>а</w:t>
      </w:r>
      <w:r w:rsidR="00C6077D" w:rsidRPr="00C6077D">
        <w:rPr>
          <w:rFonts w:cs="Times New Roman"/>
        </w:rPr>
        <w:t xml:space="preserve"> </w:t>
      </w:r>
      <w:r w:rsidR="00C6077D">
        <w:rPr>
          <w:rFonts w:cs="Times New Roman"/>
        </w:rPr>
        <w:t>приема-передачи выполненных работ/оказанных услуг (далее – Акт)</w:t>
      </w:r>
      <w:r w:rsidR="00B73547">
        <w:t>.</w:t>
      </w:r>
    </w:p>
    <w:p w14:paraId="4FD2F1EF" w14:textId="4F9BC1C0" w:rsidR="006213FF" w:rsidRPr="00CD54C5" w:rsidRDefault="00D76F48" w:rsidP="00CD54C5">
      <w:r>
        <w:lastRenderedPageBreak/>
        <w:t>2</w:t>
      </w:r>
      <w:r w:rsidR="00B73547">
        <w:t>.</w:t>
      </w:r>
      <w:r>
        <w:t>5</w:t>
      </w:r>
      <w:r w:rsidR="00B73547">
        <w:t>. Акт подпис</w:t>
      </w:r>
      <w:r>
        <w:t>ывается</w:t>
      </w:r>
      <w:r w:rsidR="00B73547">
        <w:t xml:space="preserve"> </w:t>
      </w:r>
      <w:r>
        <w:t>С</w:t>
      </w:r>
      <w:r w:rsidR="00B73547">
        <w:t xml:space="preserve">торонами </w:t>
      </w:r>
      <w:r>
        <w:t xml:space="preserve">в </w:t>
      </w:r>
      <w:proofErr w:type="spellStart"/>
      <w:r>
        <w:t>Контур.Фрилансе</w:t>
      </w:r>
      <w:proofErr w:type="spellEnd"/>
      <w:r>
        <w:t xml:space="preserve"> в порядке, предусмотренном Условиями, </w:t>
      </w:r>
      <w:r w:rsidR="00B73547">
        <w:t>в течение</w:t>
      </w:r>
      <w:r w:rsidR="00136FAF">
        <w:t xml:space="preserve"> </w:t>
      </w:r>
      <w:r w:rsidR="00F86988">
        <w:t>5</w:t>
      </w:r>
      <w:r w:rsidR="00B73547">
        <w:t xml:space="preserve"> </w:t>
      </w:r>
      <w:r>
        <w:t xml:space="preserve">(пяти) </w:t>
      </w:r>
      <w:r w:rsidR="00B73547">
        <w:t xml:space="preserve">рабочих дней </w:t>
      </w:r>
      <w:r>
        <w:rPr>
          <w:rFonts w:cs="Times New Roman"/>
        </w:rPr>
        <w:t>с момента оказания услуг/выполнения работ</w:t>
      </w:r>
      <w:r w:rsidDel="00D76F48">
        <w:rPr>
          <w:rStyle w:val="a9"/>
        </w:rPr>
        <w:t xml:space="preserve"> </w:t>
      </w:r>
      <w:r w:rsidR="00B73547">
        <w:t xml:space="preserve">по </w:t>
      </w:r>
      <w:r w:rsidR="00685F08">
        <w:t>конкретному Заданию при условии</w:t>
      </w:r>
      <w:r w:rsidR="00B73547">
        <w:t xml:space="preserve"> </w:t>
      </w:r>
      <w:r>
        <w:t>отсутствия у Заказчика мотивированных возражений</w:t>
      </w:r>
      <w:r w:rsidR="00B73547">
        <w:t xml:space="preserve">. </w:t>
      </w:r>
    </w:p>
    <w:p w14:paraId="6FE3A0AA" w14:textId="33AFA680" w:rsidR="006213FF" w:rsidRPr="00CD54C5" w:rsidRDefault="00CB5708" w:rsidP="00CD54C5">
      <w:pPr>
        <w:pStyle w:val="a3"/>
        <w:spacing w:before="240"/>
      </w:pPr>
      <w:r>
        <w:t>3</w:t>
      </w:r>
      <w:r w:rsidR="00682EDB">
        <w:t>. ОТВЕТСТВЕННОСТЬ СТОРОН</w:t>
      </w:r>
    </w:p>
    <w:p w14:paraId="5433E530" w14:textId="3DE5D68C" w:rsidR="00A300FB" w:rsidRDefault="00CB5708" w:rsidP="00CD54C5">
      <w:pPr>
        <w:rPr>
          <w:rFonts w:cs="Times New Roman"/>
        </w:rPr>
      </w:pPr>
      <w:r>
        <w:rPr>
          <w:color w:val="000000"/>
        </w:rPr>
        <w:t>3</w:t>
      </w:r>
      <w:r w:rsidR="00682EDB">
        <w:rPr>
          <w:color w:val="000000"/>
        </w:rPr>
        <w:t xml:space="preserve">.1. </w:t>
      </w:r>
      <w:r w:rsidR="00A300FB">
        <w:rPr>
          <w:rFonts w:cs="Times New Roman"/>
        </w:rPr>
        <w:t>За неисполнение или ненадлежащее исполнение обязательств по Договору Стороны будут нести ответственность в соответствии с законодательством Российской Федерации.</w:t>
      </w:r>
    </w:p>
    <w:p w14:paraId="519F967F" w14:textId="7493561D" w:rsidR="006D7F83" w:rsidRPr="009C7A46" w:rsidRDefault="00CB5708" w:rsidP="00CD54C5">
      <w:pPr>
        <w:rPr>
          <w:rFonts w:cs="Times New Roman"/>
        </w:rPr>
      </w:pPr>
      <w:r>
        <w:t>3</w:t>
      </w:r>
      <w:r w:rsidR="00CB1654">
        <w:t>.2</w:t>
      </w:r>
      <w:r w:rsidR="00A300FB">
        <w:t>. Любые компенсационные выплаты, вытекающие из Договора, выплата неустоек,</w:t>
      </w:r>
      <w:r w:rsidR="00CB1654">
        <w:t xml:space="preserve"> возмещение убытков,</w:t>
      </w:r>
      <w:r w:rsidR="00A300FB">
        <w:t xml:space="preserve"> </w:t>
      </w:r>
      <w:r w:rsidR="00CB1654">
        <w:t xml:space="preserve">иные платежи, не предусмотренные Заданием, </w:t>
      </w:r>
      <w:r w:rsidR="00A300FB">
        <w:t xml:space="preserve">производятся </w:t>
      </w:r>
      <w:r w:rsidR="003E65FB">
        <w:t xml:space="preserve">Сторонами </w:t>
      </w:r>
      <w:r w:rsidR="00CB1654">
        <w:t xml:space="preserve">напрямую друг </w:t>
      </w:r>
      <w:r w:rsidR="00CB1654" w:rsidRPr="0068190F">
        <w:rPr>
          <w:rFonts w:cs="Times New Roman"/>
        </w:rPr>
        <w:t xml:space="preserve">другу, </w:t>
      </w:r>
      <w:r w:rsidR="00A300FB" w:rsidRPr="0068190F">
        <w:rPr>
          <w:rFonts w:cs="Times New Roman"/>
        </w:rPr>
        <w:t xml:space="preserve">вне </w:t>
      </w:r>
      <w:proofErr w:type="spellStart"/>
      <w:r w:rsidR="00A300FB" w:rsidRPr="0068190F">
        <w:rPr>
          <w:rFonts w:cs="Times New Roman"/>
        </w:rPr>
        <w:t>Контур.Фриланс</w:t>
      </w:r>
      <w:r w:rsidR="005F036C">
        <w:rPr>
          <w:rFonts w:cs="Times New Roman"/>
        </w:rPr>
        <w:t>а</w:t>
      </w:r>
      <w:proofErr w:type="spellEnd"/>
      <w:r w:rsidR="00CB1654" w:rsidRPr="001B017F">
        <w:rPr>
          <w:rFonts w:cs="Times New Roman"/>
        </w:rPr>
        <w:t xml:space="preserve">. </w:t>
      </w:r>
    </w:p>
    <w:p w14:paraId="72CC9D33" w14:textId="6FA743F6" w:rsidR="006213FF" w:rsidRDefault="00CB5708" w:rsidP="00CD54C5">
      <w:r w:rsidRPr="009C7A46">
        <w:rPr>
          <w:rFonts w:cs="Times New Roman"/>
        </w:rPr>
        <w:t>3</w:t>
      </w:r>
      <w:r w:rsidR="00682EDB" w:rsidRPr="009C7A46">
        <w:rPr>
          <w:rFonts w:cs="Times New Roman"/>
        </w:rPr>
        <w:t>.</w:t>
      </w:r>
      <w:r w:rsidRPr="009C7A46">
        <w:rPr>
          <w:rFonts w:cs="Times New Roman"/>
        </w:rPr>
        <w:t>3</w:t>
      </w:r>
      <w:r w:rsidR="00682EDB" w:rsidRPr="009C7A46">
        <w:rPr>
          <w:rFonts w:cs="Times New Roman"/>
        </w:rPr>
        <w:t xml:space="preserve">. В случае, если </w:t>
      </w:r>
      <w:r w:rsidR="0082668A" w:rsidRPr="009C7A46">
        <w:rPr>
          <w:rFonts w:cs="Times New Roman"/>
        </w:rPr>
        <w:t>Исполнитель</w:t>
      </w:r>
      <w:r w:rsidR="00682EDB" w:rsidRPr="009C7A46">
        <w:rPr>
          <w:rFonts w:cs="Times New Roman"/>
        </w:rPr>
        <w:t xml:space="preserve"> аннулирует чек</w:t>
      </w:r>
      <w:r w:rsidR="00887F9A" w:rsidRPr="009C7A46">
        <w:rPr>
          <w:rFonts w:cs="Times New Roman"/>
        </w:rPr>
        <w:t>, сформированный при произведении расчетов</w:t>
      </w:r>
      <w:r w:rsidR="00682EDB" w:rsidRPr="009C7A46">
        <w:rPr>
          <w:rFonts w:cs="Times New Roman"/>
        </w:rPr>
        <w:t xml:space="preserve"> за оплату </w:t>
      </w:r>
      <w:r w:rsidR="00887F9A" w:rsidRPr="009C7A46">
        <w:rPr>
          <w:rFonts w:cs="Times New Roman"/>
        </w:rPr>
        <w:t>р</w:t>
      </w:r>
      <w:r w:rsidR="00682EDB" w:rsidRPr="009C7A46">
        <w:rPr>
          <w:rFonts w:cs="Times New Roman"/>
        </w:rPr>
        <w:t>абот</w:t>
      </w:r>
      <w:r w:rsidR="0082668A" w:rsidRPr="009C7A46">
        <w:rPr>
          <w:rFonts w:cs="Times New Roman"/>
        </w:rPr>
        <w:t xml:space="preserve"> или </w:t>
      </w:r>
      <w:r w:rsidR="00887F9A" w:rsidRPr="009C7A46">
        <w:rPr>
          <w:rFonts w:cs="Times New Roman"/>
        </w:rPr>
        <w:t>у</w:t>
      </w:r>
      <w:r w:rsidR="0082668A" w:rsidRPr="009C7A46">
        <w:rPr>
          <w:rFonts w:cs="Times New Roman"/>
        </w:rPr>
        <w:t>слуг</w:t>
      </w:r>
      <w:r w:rsidR="00682EDB" w:rsidRPr="009C7A46">
        <w:rPr>
          <w:rFonts w:cs="Times New Roman"/>
        </w:rPr>
        <w:t xml:space="preserve">, </w:t>
      </w:r>
      <w:r w:rsidR="00887F9A" w:rsidRPr="009C7A46">
        <w:rPr>
          <w:rFonts w:cs="Times New Roman"/>
        </w:rPr>
        <w:t>без возврата Заказчику денежных средств, полученных в счет оплаты выполненных работ или оказанных услуг, Заказчик</w:t>
      </w:r>
      <w:r w:rsidR="00682EDB" w:rsidRPr="009C7A46">
        <w:rPr>
          <w:rFonts w:cs="Times New Roman"/>
        </w:rPr>
        <w:t xml:space="preserve"> вправе </w:t>
      </w:r>
      <w:r w:rsidR="00887F9A" w:rsidRPr="009C7A46">
        <w:rPr>
          <w:rFonts w:cs="Times New Roman"/>
        </w:rPr>
        <w:t>по</w:t>
      </w:r>
      <w:r w:rsidR="00682EDB" w:rsidRPr="009C7A46">
        <w:rPr>
          <w:rFonts w:cs="Times New Roman"/>
        </w:rPr>
        <w:t xml:space="preserve">требовать уплаты </w:t>
      </w:r>
      <w:r w:rsidR="0082668A" w:rsidRPr="009C7A46">
        <w:rPr>
          <w:rFonts w:cs="Times New Roman"/>
        </w:rPr>
        <w:t>Исполнителем</w:t>
      </w:r>
      <w:r w:rsidR="00682EDB" w:rsidRPr="009C7A46">
        <w:rPr>
          <w:rFonts w:cs="Times New Roman"/>
        </w:rPr>
        <w:t xml:space="preserve"> штрафа в размере</w:t>
      </w:r>
      <w:r w:rsidR="00682EDB">
        <w:t xml:space="preserve"> указанной в таком чеке суммы, а также </w:t>
      </w:r>
      <w:r w:rsidR="00887F9A">
        <w:t xml:space="preserve">возмещения </w:t>
      </w:r>
      <w:r w:rsidR="00682EDB">
        <w:t>убытк</w:t>
      </w:r>
      <w:r w:rsidR="00887F9A">
        <w:t xml:space="preserve">ов, причиненных </w:t>
      </w:r>
      <w:r w:rsidR="00682EDB">
        <w:t>таким аннулированием</w:t>
      </w:r>
      <w:r w:rsidR="00887F9A">
        <w:t>.</w:t>
      </w:r>
      <w:r w:rsidR="006D7F83">
        <w:t xml:space="preserve"> </w:t>
      </w:r>
    </w:p>
    <w:p w14:paraId="77EACA90" w14:textId="192E618A" w:rsidR="006213FF" w:rsidRPr="00CD54C5" w:rsidRDefault="00887F9A">
      <w:pPr>
        <w:pStyle w:val="a3"/>
        <w:spacing w:before="240"/>
      </w:pPr>
      <w:r>
        <w:t>4</w:t>
      </w:r>
      <w:r w:rsidR="0082668A">
        <w:t>. ПОРЯДОК РАЗРЕШЕНИЯ СПОРОВ</w:t>
      </w:r>
    </w:p>
    <w:p w14:paraId="0569F6F8" w14:textId="535B79AA" w:rsidR="006213FF" w:rsidRDefault="00887F9A" w:rsidP="00CD54C5">
      <w:r>
        <w:t>4</w:t>
      </w:r>
      <w:r w:rsidR="0082668A">
        <w:t xml:space="preserve">.1. Споры и разногласия, которые могут возникнуть при исполнении </w:t>
      </w:r>
      <w:r w:rsidR="00CB1654">
        <w:t>Д</w:t>
      </w:r>
      <w:r w:rsidR="0082668A">
        <w:t xml:space="preserve">оговора, будут разрешаться путем переговоров между </w:t>
      </w:r>
      <w:r w:rsidR="003E65FB">
        <w:t>Сторонами</w:t>
      </w:r>
      <w:r w:rsidR="0082668A">
        <w:t>.</w:t>
      </w:r>
    </w:p>
    <w:p w14:paraId="4D3436EC" w14:textId="77575495" w:rsidR="006213FF" w:rsidRDefault="00887F9A" w:rsidP="00CD54C5">
      <w:r>
        <w:t>4</w:t>
      </w:r>
      <w:r w:rsidR="0082668A">
        <w:t xml:space="preserve">.2. </w:t>
      </w:r>
      <w:r w:rsidR="00CB1654">
        <w:t xml:space="preserve">Все споры и разногласия, возникающие между </w:t>
      </w:r>
      <w:r w:rsidR="00715D5D">
        <w:t xml:space="preserve">Сторонами </w:t>
      </w:r>
      <w:r w:rsidR="00CB1654">
        <w:t xml:space="preserve">в рамках Договора или в связи с ним, в том числе касающиеся его заключения, изменения, исполнения, расторжения или признания недействительным, подлежат разрешению судом общей юрисдикции в соответствии с общими правилами подсудности с </w:t>
      </w:r>
      <w:r w:rsidR="00CB1654" w:rsidRPr="00CB1654">
        <w:t xml:space="preserve">обязательным соблюдением претензионного порядка урегулирования споров и разногласий. </w:t>
      </w:r>
      <w:r w:rsidR="00CB1654">
        <w:t xml:space="preserve">Срок ответа на претензию 20 (двадцать) рабочих дней с момента ее получения. </w:t>
      </w:r>
    </w:p>
    <w:p w14:paraId="672BE9BA" w14:textId="67C86F21" w:rsidR="006213FF" w:rsidRDefault="00887F9A" w:rsidP="00CD54C5">
      <w:r>
        <w:t>4</w:t>
      </w:r>
      <w:r w:rsidR="0082668A">
        <w:t>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14:paraId="4ACF3D26" w14:textId="261B17CD" w:rsidR="006213FF" w:rsidRPr="00CD54C5" w:rsidRDefault="00887F9A" w:rsidP="00CD54C5">
      <w:pPr>
        <w:pStyle w:val="a3"/>
        <w:spacing w:before="240"/>
      </w:pPr>
      <w:r>
        <w:t>5</w:t>
      </w:r>
      <w:r w:rsidR="0082668A">
        <w:t>. ЗАКЛЮЧИТЕЛЬНЫЕ ПОЛОЖЕНИЯ</w:t>
      </w:r>
    </w:p>
    <w:p w14:paraId="6F989726" w14:textId="77777777" w:rsidR="00AB2CE6" w:rsidRDefault="00887F9A" w:rsidP="00CD54C5">
      <w:r>
        <w:t>5</w:t>
      </w:r>
      <w:r w:rsidR="0082668A">
        <w:t>.</w:t>
      </w:r>
      <w:r w:rsidR="00CD54C5">
        <w:t xml:space="preserve">1 </w:t>
      </w:r>
      <w:r w:rsidR="00AB2CE6" w:rsidRPr="00AB2CE6">
        <w:t xml:space="preserve">Договор действует с момента его заключения и до полного исполнения Сторонами своих обязательств. </w:t>
      </w:r>
    </w:p>
    <w:p w14:paraId="135BFCD1" w14:textId="32D4FBB9" w:rsidR="006213FF" w:rsidRDefault="00AB2CE6" w:rsidP="00CD54C5">
      <w:pPr>
        <w:rPr>
          <w:rFonts w:eastAsia="Times New Roman" w:cs="Times New Roman"/>
          <w:color w:val="000000"/>
        </w:rPr>
      </w:pPr>
      <w:r>
        <w:t xml:space="preserve">5.2. </w:t>
      </w:r>
      <w:r w:rsidR="00130086">
        <w:t>Договор составлен в электронном виде</w:t>
      </w:r>
      <w:r w:rsidR="00D95371">
        <w:t xml:space="preserve"> и подписан простой электронной подписью с использованием </w:t>
      </w:r>
      <w:proofErr w:type="spellStart"/>
      <w:r w:rsidR="00D95371">
        <w:t>Контур.Фриланса</w:t>
      </w:r>
      <w:proofErr w:type="spellEnd"/>
      <w:r w:rsidR="00130086">
        <w:t>.</w:t>
      </w:r>
      <w:r w:rsidR="00D95371">
        <w:t xml:space="preserve"> </w:t>
      </w:r>
      <w:r w:rsidR="00130086">
        <w:t>Стороны принимают, что договор</w:t>
      </w:r>
      <w:r w:rsidR="005F036C">
        <w:t>,</w:t>
      </w:r>
      <w:r w:rsidR="00130086">
        <w:t xml:space="preserve"> подписанный ПЭП, </w:t>
      </w:r>
      <w:r w:rsidR="00130086" w:rsidRPr="00130086">
        <w:t>приравнива</w:t>
      </w:r>
      <w:r w:rsidR="00130086">
        <w:t>е</w:t>
      </w:r>
      <w:r w:rsidR="00130086" w:rsidRPr="00130086">
        <w:t>тся к документам на бумажном носителе, подписанным собственноручной подписью.</w:t>
      </w:r>
      <w:r w:rsidR="0082668A">
        <w:rPr>
          <w:rFonts w:eastAsia="Times New Roman" w:cs="Times New Roman"/>
          <w:color w:val="000000"/>
        </w:rPr>
        <w:t> </w:t>
      </w:r>
    </w:p>
    <w:p w14:paraId="4FB0EF8A" w14:textId="43FDA6ED" w:rsidR="006B5F52" w:rsidRDefault="006B5F52" w:rsidP="006B5F52">
      <w:pPr>
        <w:spacing w:after="0"/>
        <w:rPr>
          <w:rFonts w:cs="Times New Roman"/>
        </w:rPr>
      </w:pPr>
      <w:r w:rsidRPr="00773EF9">
        <w:rPr>
          <w:rFonts w:cs="Times New Roman"/>
        </w:rPr>
        <w:t>5.</w:t>
      </w:r>
      <w:r w:rsidR="00AB2CE6">
        <w:rPr>
          <w:rFonts w:cs="Times New Roman"/>
        </w:rPr>
        <w:t>3</w:t>
      </w:r>
      <w:r w:rsidRPr="00773EF9">
        <w:rPr>
          <w:rFonts w:cs="Times New Roman"/>
        </w:rPr>
        <w:t>. Стороны обязуются инфор</w:t>
      </w:r>
      <w:r w:rsidR="005F036C" w:rsidRPr="00773EF9">
        <w:rPr>
          <w:rFonts w:cs="Times New Roman"/>
        </w:rPr>
        <w:t>мировать друг друга в течение 5</w:t>
      </w:r>
      <w:r w:rsidRPr="00773EF9">
        <w:rPr>
          <w:rFonts w:cs="Times New Roman"/>
        </w:rPr>
        <w:t xml:space="preserve"> (</w:t>
      </w:r>
      <w:r w:rsidR="005F036C" w:rsidRPr="00773EF9">
        <w:rPr>
          <w:rFonts w:cs="Times New Roman"/>
        </w:rPr>
        <w:t>пяти</w:t>
      </w:r>
      <w:r w:rsidRPr="00773EF9">
        <w:rPr>
          <w:rFonts w:cs="Times New Roman"/>
        </w:rPr>
        <w:t xml:space="preserve">) </w:t>
      </w:r>
      <w:r w:rsidR="005F036C" w:rsidRPr="00773EF9">
        <w:rPr>
          <w:rFonts w:cs="Times New Roman"/>
        </w:rPr>
        <w:t>рабочих</w:t>
      </w:r>
      <w:r w:rsidRPr="00773EF9">
        <w:rPr>
          <w:rFonts w:cs="Times New Roman"/>
        </w:rPr>
        <w:t xml:space="preserve"> дней об изменении своих реквизитов, а также о любых решениях, касающихся их ликвидации, реорганизации как юридического лица. В случае неисполнения указанного обязательства одной из Сторон другая Сторона не несет ответственности за вызванные таким неисполнением последствия.</w:t>
      </w:r>
      <w:r>
        <w:rPr>
          <w:rFonts w:cs="Times New Roman"/>
        </w:rPr>
        <w:t xml:space="preserve"> </w:t>
      </w:r>
    </w:p>
    <w:p w14:paraId="6DC15549" w14:textId="60177012" w:rsidR="006B5F52" w:rsidRPr="00CD54C5" w:rsidRDefault="002C0A91" w:rsidP="00AC2A97">
      <w:pPr>
        <w:spacing w:after="0"/>
        <w:jc w:val="left"/>
      </w:pPr>
      <w:r>
        <w:br w:type="page"/>
      </w:r>
    </w:p>
    <w:p w14:paraId="3C6BB408" w14:textId="6C54D28F" w:rsidR="006213FF" w:rsidRPr="00CD54C5" w:rsidRDefault="00EF2233" w:rsidP="00CD54C5">
      <w:pPr>
        <w:pStyle w:val="a3"/>
        <w:spacing w:before="240"/>
      </w:pPr>
      <w:r>
        <w:lastRenderedPageBreak/>
        <w:t>6</w:t>
      </w:r>
      <w:r w:rsidR="00CD54C5">
        <w:t>. АДРЕСА, РЕКВИЗИТЫ И ПОДПИСИ СТОРОН</w:t>
      </w:r>
    </w:p>
    <w:tbl>
      <w:tblPr>
        <w:tblStyle w:val="af7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0A0015" w14:paraId="4BD4905E" w14:textId="77777777" w:rsidTr="00714276">
        <w:trPr>
          <w:trHeight w:val="456"/>
        </w:trPr>
        <w:tc>
          <w:tcPr>
            <w:tcW w:w="5098" w:type="dxa"/>
            <w:vAlign w:val="center"/>
          </w:tcPr>
          <w:p w14:paraId="1FBD56A0" w14:textId="3C6820DF" w:rsidR="000A0015" w:rsidRPr="000A0015" w:rsidRDefault="000A0015" w:rsidP="000A0015">
            <w:pPr>
              <w:ind w:right="-406"/>
              <w:rPr>
                <w:rFonts w:eastAsia="Times New Roman" w:cs="Times New Roman"/>
                <w:b/>
                <w:bCs/>
              </w:rPr>
            </w:pPr>
            <w:r w:rsidRPr="000A0015">
              <w:rPr>
                <w:rFonts w:eastAsia="Times New Roman" w:cs="Times New Roman"/>
                <w:b/>
                <w:bCs/>
              </w:rPr>
              <w:t>Заказчик</w:t>
            </w:r>
          </w:p>
        </w:tc>
        <w:tc>
          <w:tcPr>
            <w:tcW w:w="5387" w:type="dxa"/>
            <w:vAlign w:val="center"/>
          </w:tcPr>
          <w:p w14:paraId="3DB109DF" w14:textId="5670C53C" w:rsidR="000A0015" w:rsidRPr="000A0015" w:rsidRDefault="000A0015" w:rsidP="000A0015">
            <w:pPr>
              <w:ind w:right="-406"/>
              <w:rPr>
                <w:rFonts w:eastAsia="Times New Roman" w:cs="Times New Roman"/>
                <w:b/>
                <w:bCs/>
              </w:rPr>
            </w:pPr>
            <w:r w:rsidRPr="000A0015">
              <w:rPr>
                <w:rFonts w:eastAsia="Times New Roman" w:cs="Times New Roman"/>
                <w:b/>
                <w:bCs/>
              </w:rPr>
              <w:t>Исполнитель</w:t>
            </w:r>
          </w:p>
        </w:tc>
      </w:tr>
      <w:tr w:rsidR="00A3136C" w14:paraId="52A37E7F" w14:textId="77777777" w:rsidTr="00714276">
        <w:trPr>
          <w:trHeight w:val="2278"/>
        </w:trPr>
        <w:tc>
          <w:tcPr>
            <w:tcW w:w="5098" w:type="dxa"/>
          </w:tcPr>
          <w:p w14:paraId="6ABFBB94" w14:textId="77777777" w:rsidR="00714276" w:rsidRDefault="00714276" w:rsidP="00714276">
            <w:pPr>
              <w:spacing w:before="240"/>
            </w:pPr>
            <w:r>
              <w:t xml:space="preserve">Наименование: </w:t>
            </w:r>
            <w:r w:rsidRPr="00A3136C">
              <w:t>{</w:t>
            </w:r>
            <w:proofErr w:type="spellStart"/>
            <w:r>
              <w:t>полное_наименование</w:t>
            </w:r>
            <w:proofErr w:type="spellEnd"/>
            <w:r w:rsidRPr="00A3136C">
              <w:t>}</w:t>
            </w:r>
          </w:p>
          <w:p w14:paraId="588C08BC" w14:textId="77777777" w:rsidR="00714276" w:rsidRPr="00CD54C5" w:rsidRDefault="00714276" w:rsidP="00714276">
            <w:pPr>
              <w:spacing w:before="240"/>
            </w:pPr>
            <w:r>
              <w:t xml:space="preserve">Юридический адрес: </w:t>
            </w:r>
            <w:r w:rsidRPr="00CD54C5">
              <w:t>{</w:t>
            </w:r>
            <w:proofErr w:type="spellStart"/>
            <w:r>
              <w:t>юридический_адрес</w:t>
            </w:r>
            <w:proofErr w:type="spellEnd"/>
            <w:r w:rsidRPr="00CD54C5">
              <w:t>}</w:t>
            </w:r>
          </w:p>
          <w:p w14:paraId="0F380AB0" w14:textId="77777777" w:rsidR="00714276" w:rsidRDefault="00714276" w:rsidP="00714276">
            <w:pPr>
              <w:spacing w:before="240"/>
            </w:pPr>
            <w:r>
              <w:t xml:space="preserve">ИНН: </w:t>
            </w:r>
            <w:r w:rsidRPr="00A3136C">
              <w:t>{</w:t>
            </w:r>
            <w:r>
              <w:t>ИНН</w:t>
            </w:r>
            <w:r w:rsidRPr="00A3136C">
              <w:t>}</w:t>
            </w:r>
          </w:p>
          <w:p w14:paraId="73FEB51C" w14:textId="77777777" w:rsidR="00714276" w:rsidRDefault="00714276" w:rsidP="00714276">
            <w:pPr>
              <w:spacing w:before="240"/>
            </w:pPr>
            <w:r>
              <w:t xml:space="preserve">КПП: </w:t>
            </w:r>
            <w:r w:rsidRPr="00A3136C">
              <w:t>{</w:t>
            </w:r>
            <w:r>
              <w:t>КПП: при наличии</w:t>
            </w:r>
            <w:r w:rsidRPr="00A3136C">
              <w:t>}</w:t>
            </w:r>
          </w:p>
          <w:p w14:paraId="34B3569E" w14:textId="7ADBD2A2" w:rsidR="00A3136C" w:rsidRPr="00A3136C" w:rsidRDefault="00714276" w:rsidP="00023FDF">
            <w:pPr>
              <w:spacing w:before="240"/>
              <w:ind w:right="-406"/>
            </w:pPr>
            <w:r>
              <w:t xml:space="preserve">ОГРН(ИП): </w:t>
            </w:r>
            <w:r w:rsidRPr="00A3136C">
              <w:t>{</w:t>
            </w:r>
            <w:r>
              <w:t>ОГРН_ИП</w:t>
            </w:r>
            <w:r w:rsidRPr="00A3136C">
              <w:t>}</w:t>
            </w:r>
          </w:p>
        </w:tc>
        <w:tc>
          <w:tcPr>
            <w:tcW w:w="5387" w:type="dxa"/>
          </w:tcPr>
          <w:p w14:paraId="24FC3CC3" w14:textId="6CB69BE3" w:rsidR="00A3136C" w:rsidRDefault="00A3136C" w:rsidP="00714276">
            <w:pPr>
              <w:spacing w:before="240"/>
            </w:pPr>
            <w:r>
              <w:t xml:space="preserve">ФИО: </w:t>
            </w:r>
            <w:r w:rsidRPr="00A3136C">
              <w:t>{</w:t>
            </w:r>
            <w:r>
              <w:t>ФИО</w:t>
            </w:r>
            <w:r w:rsidRPr="00A3136C">
              <w:t>}</w:t>
            </w:r>
          </w:p>
          <w:p w14:paraId="775A70BB" w14:textId="1189AEAF" w:rsidR="008005EB" w:rsidRPr="008B1B09" w:rsidRDefault="008005EB" w:rsidP="00714276">
            <w:pPr>
              <w:spacing w:before="240"/>
            </w:pPr>
            <w:r>
              <w:t xml:space="preserve">Дата рождения: </w:t>
            </w:r>
            <w:r w:rsidRPr="008B1B09">
              <w:t>{</w:t>
            </w:r>
            <w:proofErr w:type="spellStart"/>
            <w:r>
              <w:t>дата_рождения</w:t>
            </w:r>
            <w:proofErr w:type="spellEnd"/>
            <w:r w:rsidRPr="008B1B09">
              <w:t>}</w:t>
            </w:r>
          </w:p>
          <w:p w14:paraId="6E812884" w14:textId="76D4DC6A" w:rsidR="00A3136C" w:rsidRDefault="00A3136C" w:rsidP="00714276">
            <w:pPr>
              <w:spacing w:before="240"/>
            </w:pPr>
            <w:r>
              <w:t xml:space="preserve">Паспорт: серия </w:t>
            </w:r>
            <w:r w:rsidRPr="000A0015">
              <w:t>{</w:t>
            </w:r>
            <w:proofErr w:type="spellStart"/>
            <w:r>
              <w:t>серия_паспорта</w:t>
            </w:r>
            <w:proofErr w:type="spellEnd"/>
            <w:r w:rsidRPr="000A0015">
              <w:t>}</w:t>
            </w:r>
            <w:r>
              <w:t xml:space="preserve"> номер </w:t>
            </w:r>
            <w:r w:rsidRPr="000A0015">
              <w:t>{</w:t>
            </w:r>
            <w:proofErr w:type="spellStart"/>
            <w:r>
              <w:t>номер_паспорта</w:t>
            </w:r>
            <w:proofErr w:type="spellEnd"/>
            <w:r w:rsidRPr="000A0015">
              <w:t>}</w:t>
            </w:r>
            <w:r>
              <w:t xml:space="preserve">, выдан </w:t>
            </w:r>
            <w:r w:rsidRPr="000A0015">
              <w:t>{</w:t>
            </w:r>
            <w:proofErr w:type="spellStart"/>
            <w:r>
              <w:t>кем_выдан</w:t>
            </w:r>
            <w:proofErr w:type="spellEnd"/>
            <w:r w:rsidRPr="000A0015">
              <w:t>}</w:t>
            </w:r>
            <w:r>
              <w:t xml:space="preserve">,  </w:t>
            </w:r>
            <w:r>
              <w:br/>
              <w:t xml:space="preserve">дата выдачи </w:t>
            </w:r>
            <w:r w:rsidRPr="00A3136C">
              <w:t>{</w:t>
            </w:r>
            <w:proofErr w:type="spellStart"/>
            <w:r>
              <w:t>дата_выдачи</w:t>
            </w:r>
            <w:proofErr w:type="spellEnd"/>
            <w:r w:rsidRPr="00A3136C">
              <w:t>}</w:t>
            </w:r>
          </w:p>
          <w:p w14:paraId="01AABC3B" w14:textId="25D4E46C" w:rsidR="00A3136C" w:rsidRPr="00A3136C" w:rsidRDefault="00A3136C" w:rsidP="00714276">
            <w:pPr>
              <w:spacing w:before="240"/>
            </w:pPr>
            <w:r>
              <w:t xml:space="preserve">Адрес регистрации: </w:t>
            </w:r>
            <w:r w:rsidRPr="00A3136C">
              <w:t>{</w:t>
            </w:r>
            <w:proofErr w:type="spellStart"/>
            <w:r>
              <w:t>адрес_регистрации</w:t>
            </w:r>
            <w:proofErr w:type="spellEnd"/>
            <w:r w:rsidRPr="00A3136C">
              <w:t>}</w:t>
            </w:r>
          </w:p>
          <w:p w14:paraId="5F0EB786" w14:textId="74EE73C2" w:rsidR="00A3136C" w:rsidRPr="00A3136C" w:rsidRDefault="00A3136C" w:rsidP="00714276">
            <w:pPr>
              <w:spacing w:before="240"/>
            </w:pPr>
            <w:r>
              <w:t xml:space="preserve">ИНН: </w:t>
            </w:r>
            <w:r w:rsidRPr="00A3136C">
              <w:t>{</w:t>
            </w:r>
            <w:r>
              <w:t>ИНН</w:t>
            </w:r>
            <w:r w:rsidRPr="00A3136C">
              <w:t>}</w:t>
            </w:r>
          </w:p>
        </w:tc>
      </w:tr>
    </w:tbl>
    <w:p w14:paraId="7498253F" w14:textId="7743E598" w:rsidR="00714276" w:rsidRDefault="00714276" w:rsidP="00714276">
      <w:pPr>
        <w:spacing w:line="360" w:lineRule="auto"/>
        <w:rPr>
          <w:rFonts w:ascii="Helvetica" w:hAnsi="Helvetica"/>
          <w:b/>
          <w:bCs/>
        </w:rPr>
      </w:pPr>
      <w:r w:rsidRPr="000A0015">
        <w:rPr>
          <w:rFonts w:eastAsia="Times New Roman" w:cs="Times New Roman"/>
          <w:b/>
          <w:bCs/>
        </w:rPr>
        <w:t>Заказчик</w:t>
      </w:r>
      <w:r>
        <w:rPr>
          <w:rFonts w:ascii="Helvetica" w:hAnsi="Helvetica"/>
          <w:b/>
          <w:bCs/>
          <w:noProof/>
          <w14:ligatures w14:val="standardContextual"/>
        </w:rPr>
        <w:t xml:space="preserve"> </w:t>
      </w:r>
    </w:p>
    <w:p w14:paraId="491255C5" w14:textId="77777777" w:rsidR="00931C7F" w:rsidRDefault="00931C7F" w:rsidP="00714276">
      <w:pPr>
        <w:spacing w:line="360" w:lineRule="auto"/>
        <w:rPr>
          <w:rFonts w:eastAsia="Times New Roman" w:cs="Times New Roman"/>
          <w:b/>
          <w:bCs/>
        </w:rPr>
      </w:pPr>
    </w:p>
    <w:p w14:paraId="0BD9D20F" w14:textId="53A7025C" w:rsidR="00714276" w:rsidRDefault="00714276" w:rsidP="00714276">
      <w:pPr>
        <w:spacing w:line="360" w:lineRule="auto"/>
        <w:rPr>
          <w:rFonts w:ascii="Helvetica" w:hAnsi="Helvetica"/>
          <w:b/>
          <w:bCs/>
        </w:rPr>
      </w:pPr>
      <w:r w:rsidRPr="000A0015">
        <w:rPr>
          <w:rFonts w:eastAsia="Times New Roman" w:cs="Times New Roman"/>
          <w:b/>
          <w:bCs/>
        </w:rPr>
        <w:t>Исполнитель</w:t>
      </w:r>
    </w:p>
    <w:p w14:paraId="6F75276A" w14:textId="4E1F11E1" w:rsidR="00714276" w:rsidRDefault="00714276" w:rsidP="000A0015">
      <w:pPr>
        <w:pBdr>
          <w:top w:val="nil"/>
          <w:left w:val="nil"/>
          <w:bottom w:val="nil"/>
          <w:right w:val="nil"/>
          <w:between w:val="nil"/>
        </w:pBdr>
        <w:ind w:right="-406"/>
        <w:rPr>
          <w:rFonts w:eastAsia="Times New Roman" w:cs="Times New Roman"/>
        </w:rPr>
      </w:pPr>
    </w:p>
    <w:sectPr w:rsidR="00714276" w:rsidSect="00CD5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BAE2" w14:textId="77777777" w:rsidR="00750461" w:rsidRDefault="00750461">
      <w:r>
        <w:separator/>
      </w:r>
    </w:p>
  </w:endnote>
  <w:endnote w:type="continuationSeparator" w:id="0">
    <w:p w14:paraId="5DBE1E11" w14:textId="77777777" w:rsidR="00750461" w:rsidRDefault="0075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1EDFB" w14:textId="77777777" w:rsidR="006213FF" w:rsidRDefault="00621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8F8F" w14:textId="3CAA8E14" w:rsidR="006213FF" w:rsidRDefault="00931C7F" w:rsidP="00A606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 w:cs="Times New Roman"/>
        <w:color w:val="000000"/>
      </w:rPr>
    </w:pPr>
    <w:r>
      <w:rPr>
        <w:noProof/>
        <w14:ligatures w14:val="standardContextual"/>
      </w:rPr>
      <w:drawing>
        <wp:inline distT="0" distB="0" distL="0" distR="0" wp14:anchorId="376B9A56" wp14:editId="28F28EBC">
          <wp:extent cx="1296000" cy="192000"/>
          <wp:effectExtent l="0" t="0" r="0" b="0"/>
          <wp:docPr id="40574588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45886" name="Рисунок 405745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1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C67C" w14:textId="77777777" w:rsidR="006213FF" w:rsidRDefault="00621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13C9" w14:textId="77777777" w:rsidR="00750461" w:rsidRDefault="00750461">
      <w:r>
        <w:separator/>
      </w:r>
    </w:p>
  </w:footnote>
  <w:footnote w:type="continuationSeparator" w:id="0">
    <w:p w14:paraId="38A9B6D0" w14:textId="77777777" w:rsidR="00750461" w:rsidRDefault="0075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7A70" w14:textId="77777777" w:rsidR="006213FF" w:rsidRDefault="00621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CB8F" w14:textId="77777777" w:rsidR="006213FF" w:rsidRDefault="00621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6D56" w14:textId="77777777" w:rsidR="006213FF" w:rsidRDefault="006213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FF"/>
    <w:rsid w:val="00000234"/>
    <w:rsid w:val="00023FDF"/>
    <w:rsid w:val="00024501"/>
    <w:rsid w:val="00055CFC"/>
    <w:rsid w:val="0009182D"/>
    <w:rsid w:val="000A0015"/>
    <w:rsid w:val="00130086"/>
    <w:rsid w:val="00136FAF"/>
    <w:rsid w:val="001770DC"/>
    <w:rsid w:val="001B017F"/>
    <w:rsid w:val="002106B6"/>
    <w:rsid w:val="00227595"/>
    <w:rsid w:val="00241205"/>
    <w:rsid w:val="002C0A91"/>
    <w:rsid w:val="00300723"/>
    <w:rsid w:val="00307D30"/>
    <w:rsid w:val="00321F4E"/>
    <w:rsid w:val="00372955"/>
    <w:rsid w:val="00383A59"/>
    <w:rsid w:val="003E360E"/>
    <w:rsid w:val="003E65FB"/>
    <w:rsid w:val="00436424"/>
    <w:rsid w:val="004A5929"/>
    <w:rsid w:val="004D196A"/>
    <w:rsid w:val="004E582B"/>
    <w:rsid w:val="005069C2"/>
    <w:rsid w:val="00583FFD"/>
    <w:rsid w:val="005C7CFF"/>
    <w:rsid w:val="005F036C"/>
    <w:rsid w:val="006213FF"/>
    <w:rsid w:val="00644AF9"/>
    <w:rsid w:val="0068190F"/>
    <w:rsid w:val="00682EDB"/>
    <w:rsid w:val="00685F08"/>
    <w:rsid w:val="00686084"/>
    <w:rsid w:val="006B5F52"/>
    <w:rsid w:val="006D7F83"/>
    <w:rsid w:val="006E756D"/>
    <w:rsid w:val="00714276"/>
    <w:rsid w:val="00715D5D"/>
    <w:rsid w:val="007477B2"/>
    <w:rsid w:val="00750461"/>
    <w:rsid w:val="00773EF9"/>
    <w:rsid w:val="007875FC"/>
    <w:rsid w:val="007E3E61"/>
    <w:rsid w:val="008005EB"/>
    <w:rsid w:val="0082668A"/>
    <w:rsid w:val="008571A9"/>
    <w:rsid w:val="00870D9C"/>
    <w:rsid w:val="00887F9A"/>
    <w:rsid w:val="008B1B09"/>
    <w:rsid w:val="00931C7F"/>
    <w:rsid w:val="00932CDD"/>
    <w:rsid w:val="00933863"/>
    <w:rsid w:val="00963C61"/>
    <w:rsid w:val="009A2211"/>
    <w:rsid w:val="009C7A46"/>
    <w:rsid w:val="009D46DC"/>
    <w:rsid w:val="00A300FB"/>
    <w:rsid w:val="00A3136C"/>
    <w:rsid w:val="00A6060D"/>
    <w:rsid w:val="00A86425"/>
    <w:rsid w:val="00AB2CE6"/>
    <w:rsid w:val="00AC2A97"/>
    <w:rsid w:val="00B5641E"/>
    <w:rsid w:val="00B73547"/>
    <w:rsid w:val="00BA13DE"/>
    <w:rsid w:val="00BA386A"/>
    <w:rsid w:val="00C02311"/>
    <w:rsid w:val="00C5589F"/>
    <w:rsid w:val="00C6077D"/>
    <w:rsid w:val="00CB1654"/>
    <w:rsid w:val="00CB5708"/>
    <w:rsid w:val="00CD1EB8"/>
    <w:rsid w:val="00CD54C5"/>
    <w:rsid w:val="00D76F48"/>
    <w:rsid w:val="00D95371"/>
    <w:rsid w:val="00E373A1"/>
    <w:rsid w:val="00EC796C"/>
    <w:rsid w:val="00EF2233"/>
    <w:rsid w:val="00F02CA9"/>
    <w:rsid w:val="00F0633C"/>
    <w:rsid w:val="00F4713D"/>
    <w:rsid w:val="00F47EC1"/>
    <w:rsid w:val="00F74C43"/>
    <w:rsid w:val="00F86988"/>
    <w:rsid w:val="00F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83835"/>
  <w15:docId w15:val="{361D0099-E393-C148-85BD-EEE3401C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C5"/>
    <w:pPr>
      <w:spacing w:after="120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0A7B49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unhideWhenUsed/>
    <w:qFormat/>
    <w:rsid w:val="000A7B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0A7B4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D54C5"/>
    <w:pPr>
      <w:keepNext/>
      <w:keepLines/>
      <w:contextualSpacing/>
      <w:jc w:val="center"/>
    </w:pPr>
    <w:rPr>
      <w:b/>
      <w:szCs w:val="72"/>
    </w:rPr>
  </w:style>
  <w:style w:type="character" w:styleId="a4">
    <w:name w:val="Hyperlink"/>
    <w:basedOn w:val="a0"/>
    <w:uiPriority w:val="99"/>
    <w:unhideWhenUsed/>
    <w:rsid w:val="000A7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7B4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A7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7B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7B4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A7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B49"/>
    <w:rPr>
      <w:rFonts w:ascii="Consolas" w:eastAsia="Times New Roman" w:hAnsi="Consolas"/>
    </w:rPr>
  </w:style>
  <w:style w:type="paragraph" w:styleId="a6">
    <w:name w:val="Normal (Web)"/>
    <w:basedOn w:val="a"/>
    <w:uiPriority w:val="99"/>
    <w:unhideWhenUsed/>
    <w:rsid w:val="000A7B49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0A7B49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0A7B49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0A7B49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0A7B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0A7B49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0A7B49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0A7B49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0A7B49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0A7B49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0A7B49"/>
    <w:rPr>
      <w:color w:val="FF9900"/>
    </w:rPr>
  </w:style>
  <w:style w:type="character" w:customStyle="1" w:styleId="small">
    <w:name w:val="small"/>
    <w:basedOn w:val="a0"/>
    <w:rsid w:val="000A7B49"/>
    <w:rPr>
      <w:sz w:val="15"/>
      <w:szCs w:val="15"/>
    </w:rPr>
  </w:style>
  <w:style w:type="character" w:customStyle="1" w:styleId="fill">
    <w:name w:val="fill"/>
    <w:basedOn w:val="a0"/>
    <w:rsid w:val="000A7B49"/>
    <w:rPr>
      <w:b/>
      <w:bCs/>
      <w:i/>
      <w:iCs/>
      <w:color w:val="FF0000"/>
    </w:rPr>
  </w:style>
  <w:style w:type="character" w:customStyle="1" w:styleId="maggd">
    <w:name w:val="maggd"/>
    <w:basedOn w:val="a0"/>
    <w:rsid w:val="000A7B49"/>
    <w:rPr>
      <w:color w:val="006400"/>
    </w:rPr>
  </w:style>
  <w:style w:type="character" w:customStyle="1" w:styleId="magusn">
    <w:name w:val="magusn"/>
    <w:basedOn w:val="a0"/>
    <w:rsid w:val="000A7B49"/>
    <w:rPr>
      <w:color w:val="006666"/>
    </w:rPr>
  </w:style>
  <w:style w:type="character" w:customStyle="1" w:styleId="enp">
    <w:name w:val="enp"/>
    <w:basedOn w:val="a0"/>
    <w:rsid w:val="000A7B49"/>
    <w:rPr>
      <w:color w:val="3C7828"/>
    </w:rPr>
  </w:style>
  <w:style w:type="character" w:customStyle="1" w:styleId="kdkss">
    <w:name w:val="kdkss"/>
    <w:basedOn w:val="a0"/>
    <w:rsid w:val="000A7B49"/>
    <w:rPr>
      <w:color w:val="BE780A"/>
    </w:rPr>
  </w:style>
  <w:style w:type="paragraph" w:styleId="a7">
    <w:name w:val="Balloon Text"/>
    <w:basedOn w:val="a"/>
    <w:link w:val="a8"/>
    <w:uiPriority w:val="99"/>
    <w:semiHidden/>
    <w:unhideWhenUsed/>
    <w:rsid w:val="005464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4B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464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644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644B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64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644B"/>
    <w:rPr>
      <w:rFonts w:eastAsia="Times New Roman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C20C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0C18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C20C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20C18"/>
    <w:rPr>
      <w:rFonts w:ascii="Arial" w:hAnsi="Arial" w:cs="Arial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>
    <w:name w:val="Table Grid"/>
    <w:basedOn w:val="a1"/>
    <w:uiPriority w:val="39"/>
    <w:rsid w:val="000A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C7CFF"/>
    <w:rPr>
      <w:rFonts w:ascii="Times New Roman" w:hAnsi="Times New Roman"/>
    </w:rPr>
  </w:style>
  <w:style w:type="table" w:customStyle="1" w:styleId="GridTable1Light-Accent3">
    <w:name w:val="Grid Table 1 Light - Accent 3"/>
    <w:basedOn w:val="a1"/>
    <w:uiPriority w:val="99"/>
    <w:rsid w:val="00D76F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character" w:customStyle="1" w:styleId="11">
    <w:name w:val="Неразрешенное упоминание1"/>
    <w:basedOn w:val="a0"/>
    <w:uiPriority w:val="99"/>
    <w:semiHidden/>
    <w:unhideWhenUsed/>
    <w:rsid w:val="00B5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lp/freelance/ofer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hmV7HOLOMoMKX+aeesiunZB3mg==">AMUW2mX0jSChmBtwgfF7aywiCZkDaF/uR9SK4tja0bGr+kT1fmdOT0qnn86Khzq7UzrmDp6cnXPOuUoFmkvjZm2mtH8p32oPyJaL+S3ZwZZCx9cgJXDvx08=</go:docsCustomData>
</go:gDocsCustomXmlDataStorage>
</file>

<file path=customXml/itemProps1.xml><?xml version="1.0" encoding="utf-8"?>
<ds:datastoreItem xmlns:ds="http://schemas.openxmlformats.org/officeDocument/2006/customXml" ds:itemID="{C5F76587-0CFC-4BCA-8FEC-6622CB1F8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Мурдасова Юлия Михайловна</dc:creator>
  <cp:lastModifiedBy>Alehandro Gererra</cp:lastModifiedBy>
  <cp:revision>5</cp:revision>
  <dcterms:created xsi:type="dcterms:W3CDTF">2025-04-11T05:53:00Z</dcterms:created>
  <dcterms:modified xsi:type="dcterms:W3CDTF">2025-08-28T06:37:00Z</dcterms:modified>
</cp:coreProperties>
</file>