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27" w:rsidRDefault="00253827" w:rsidP="00253827">
      <w:r>
        <w:t>МИНИСТЕРСТВО ФИНАНСОВ РОССИЙСКОЙ ФЕДЕРАЦИИ</w:t>
      </w:r>
    </w:p>
    <w:p w:rsidR="00253827" w:rsidRDefault="00253827" w:rsidP="00253827">
      <w:r>
        <w:t> ПИСЬМО</w:t>
      </w:r>
    </w:p>
    <w:p w:rsidR="00253827" w:rsidRDefault="00253827" w:rsidP="00253827">
      <w:r>
        <w:t>Вопрос: Об уплате страховых взносов и представлении расчета по страховым взносам организацией, не осуществляющей финансово-хозяйственную деятельность и не производящей выплат в пользу физлиц.</w:t>
      </w:r>
    </w:p>
    <w:p w:rsidR="00253827" w:rsidRDefault="00253827" w:rsidP="00253827">
      <w:r>
        <w:t> Ответ:</w:t>
      </w:r>
    </w:p>
    <w:p w:rsidR="00253827" w:rsidRDefault="00253827" w:rsidP="00253827">
      <w:r>
        <w:t>от 8 апреля 2025 г. N 03-15-06/34681</w:t>
      </w:r>
    </w:p>
    <w:p w:rsidR="00253827" w:rsidRDefault="00253827" w:rsidP="00253827">
      <w:r>
        <w:t>Департамент налоговой политики рассмотрел повторное обращение от 17.03.2025, поступившее на официальный сайт Минфина России, и сообщает, что обращение от 19.01.2025 в соответствии с пунктом 8.18 Регламента Минфина России было направлено по компетенции в ФНС России письмом от 21.01.2025, о чем Вы были уведомлены.</w:t>
      </w:r>
    </w:p>
    <w:p w:rsidR="00253827" w:rsidRDefault="00253827" w:rsidP="00253827">
      <w:r>
        <w:t>Одновременно по вопросу уплаты страховых взносов организацией, не производящей выплаты и иные вознаграждения физическим лицам, отмечаем следующее.</w:t>
      </w:r>
    </w:p>
    <w:p w:rsidR="00253827" w:rsidRDefault="00253827" w:rsidP="00253827">
      <w:r>
        <w:t>Согласно статье 11 Налогового кодекса Российской Федерации (далее - Налоговый кодекс) организации - это юридические лица, образованные в соответствии с законодательством Российской Федерации.</w:t>
      </w:r>
    </w:p>
    <w:p w:rsidR="00253827" w:rsidRDefault="00253827" w:rsidP="00253827">
      <w:r>
        <w:t>Исходя из положений подпункта 1 пункта 1 статьи 419 Налогового кодекса плательщиками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производящие выплаты и иные вознаграждения физическим лицам, в частности, организации.</w:t>
      </w:r>
    </w:p>
    <w:p w:rsidR="00253827" w:rsidRDefault="00253827" w:rsidP="00253827">
      <w:r>
        <w:t>На основании пункта 2 статьи 48 Гражданского кодекса Российской Федерации (далее - Гражданский кодекс) юридическое лицо должно быть зарегистрировано в едином государственном реестре юридических лиц (далее - ЕГРЮЛ) в одной из организационно-правовых форм, предусмотренных Гражданским кодексом.</w:t>
      </w:r>
    </w:p>
    <w:p w:rsidR="00253827" w:rsidRDefault="00253827" w:rsidP="00253827">
      <w:r>
        <w:t>Кроме того, на основании подпункта "р" пункта 1 статьи 5 Федерального закона от 08.08.2001 N 129-ФЗ "О государственной регистрации юридических лиц и индивидуальных предпринимателей" в ЕГРЮЛ содержатся сведения в том числе о номере и дате регистрации юридического лица в качестве страхователя в территориальном органе Фонда пенсионного и социального страхования Российской Федерации.</w:t>
      </w:r>
    </w:p>
    <w:p w:rsidR="00253827" w:rsidRDefault="00253827" w:rsidP="00253827">
      <w:r>
        <w:t>Таким образом, указанная организация является страхователем с момента ее регистрации в ЕГРЮЛ и обязана уплачивать страховые взносы в общеустановленном порядке до момента исключения такой организации из указанного реестра.</w:t>
      </w:r>
    </w:p>
    <w:p w:rsidR="00253827" w:rsidRDefault="00253827" w:rsidP="00253827">
      <w:r>
        <w:t>При этом государственная регистрация юридических лиц предполагает принятие ими на себя соответствующих обязанностей, в том числе по уплате страховых взносов за период их государственной регистрации.</w:t>
      </w:r>
    </w:p>
    <w:p w:rsidR="00253827" w:rsidRDefault="00253827" w:rsidP="00253827">
      <w:r>
        <w:t>Отсутствие финансово-хозяйственной деятельности, при которой организация не осуществляет выплаты в пользу физических лиц, не является основанием для освобождения такой организации от уплаты страховых взносов.</w:t>
      </w:r>
    </w:p>
    <w:p w:rsidR="00253827" w:rsidRDefault="00253827" w:rsidP="00253827">
      <w:r>
        <w:t xml:space="preserve">В этой связи в случае отсутствия у организации выплат в пользу физических лиц в течение того или иного расчетного (отчетного) периода такая организация обязана представить в </w:t>
      </w:r>
      <w:r>
        <w:lastRenderedPageBreak/>
        <w:t>установленный срок в налоговые органы расчет по страховым взносам (далее - Расчет) с нулевыми показателями.</w:t>
      </w:r>
    </w:p>
    <w:p w:rsidR="00253827" w:rsidRDefault="00253827" w:rsidP="00253827">
      <w:r>
        <w:t>Представляя Расчеты с нулевыми показателями, плательщик заявляет в налоговый орган об отсутствии в конкретном отчетном (расчетном) периоде выплат и иных вознаграждений в пользу физических лиц, являющихся объектом обложения страховыми взносами, и, соответственно, об отсутствии сумм страховых взносов, подлежащих уплате за этот же отчетный (расчетный) период.</w:t>
      </w:r>
    </w:p>
    <w:p w:rsidR="00253827" w:rsidRDefault="00253827" w:rsidP="00253827">
      <w:r>
        <w:t>Кроме того, представляемые Расчеты с нулевыми показателями позволяют налоговым органам отделить недобросовестных плательщиков, которые нарушают установленный Налоговым кодексом срок для представления Расчетов, от плательщиков, не производящих в конкретном отчетном периоде выплат и иных вознаграждений физическим лицам и не осуществляющих финансово-хозяйственную деятельность, и, следовательно, не применять к данным плательщикам способы обеспечения исполнения обязанностей по уплате страховых взносов, установленные статьей 76 Налогового кодекса (в частности, в виде приостановления операций плательщика по его счетам в банке и переводов его электронных денежных средств), а также не привлекать к ответственности, предусмотренной статьей 119 Налогового кодекса.</w:t>
      </w:r>
    </w:p>
    <w:p w:rsidR="00253827" w:rsidRDefault="00253827" w:rsidP="00253827">
      <w:r>
        <w:t> </w:t>
      </w:r>
    </w:p>
    <w:p w:rsidR="00253827" w:rsidRDefault="00253827" w:rsidP="00253827">
      <w:r>
        <w:t>Заместитель директора Департамента</w:t>
      </w:r>
    </w:p>
    <w:p w:rsidR="00253827" w:rsidRDefault="00253827" w:rsidP="00253827">
      <w:r>
        <w:t>В.А.ПРОКАЕВ</w:t>
      </w:r>
    </w:p>
    <w:p w:rsidR="00253827" w:rsidRDefault="00253827" w:rsidP="00253827">
      <w:r>
        <w:t>08.04.2025</w:t>
      </w:r>
    </w:p>
    <w:p w:rsidR="007A4F94" w:rsidRPr="00253827" w:rsidRDefault="007A4F94" w:rsidP="00253827">
      <w:bookmarkStart w:id="0" w:name="_GoBack"/>
      <w:bookmarkEnd w:id="0"/>
    </w:p>
    <w:sectPr w:rsidR="007A4F94" w:rsidRPr="0025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18"/>
    <w:rsid w:val="00012F71"/>
    <w:rsid w:val="00040CF7"/>
    <w:rsid w:val="00050B2D"/>
    <w:rsid w:val="00076603"/>
    <w:rsid w:val="00084652"/>
    <w:rsid w:val="00087763"/>
    <w:rsid w:val="000933D9"/>
    <w:rsid w:val="000A3040"/>
    <w:rsid w:val="000B2DF0"/>
    <w:rsid w:val="000C111B"/>
    <w:rsid w:val="000C20A0"/>
    <w:rsid w:val="000C7701"/>
    <w:rsid w:val="000F259C"/>
    <w:rsid w:val="00117D77"/>
    <w:rsid w:val="001355C2"/>
    <w:rsid w:val="00163429"/>
    <w:rsid w:val="001B4710"/>
    <w:rsid w:val="001C3DE0"/>
    <w:rsid w:val="001D1D8F"/>
    <w:rsid w:val="00225B09"/>
    <w:rsid w:val="00246711"/>
    <w:rsid w:val="00253827"/>
    <w:rsid w:val="0028122E"/>
    <w:rsid w:val="002A2404"/>
    <w:rsid w:val="002B7F51"/>
    <w:rsid w:val="002C1B51"/>
    <w:rsid w:val="002C432E"/>
    <w:rsid w:val="00300864"/>
    <w:rsid w:val="00326DE5"/>
    <w:rsid w:val="003512B6"/>
    <w:rsid w:val="00356C15"/>
    <w:rsid w:val="00363956"/>
    <w:rsid w:val="00375F4E"/>
    <w:rsid w:val="003B6538"/>
    <w:rsid w:val="003C4990"/>
    <w:rsid w:val="003F1EDE"/>
    <w:rsid w:val="0044749E"/>
    <w:rsid w:val="00452FED"/>
    <w:rsid w:val="00456B7C"/>
    <w:rsid w:val="00472DA9"/>
    <w:rsid w:val="004A71AB"/>
    <w:rsid w:val="00506D49"/>
    <w:rsid w:val="00515723"/>
    <w:rsid w:val="00536BE6"/>
    <w:rsid w:val="00551BD5"/>
    <w:rsid w:val="005548DC"/>
    <w:rsid w:val="00555A38"/>
    <w:rsid w:val="00593191"/>
    <w:rsid w:val="005A4594"/>
    <w:rsid w:val="005E1C47"/>
    <w:rsid w:val="005F14C0"/>
    <w:rsid w:val="00601E1F"/>
    <w:rsid w:val="00603122"/>
    <w:rsid w:val="00621AF4"/>
    <w:rsid w:val="0063058C"/>
    <w:rsid w:val="00630A95"/>
    <w:rsid w:val="006A2D54"/>
    <w:rsid w:val="006A57A8"/>
    <w:rsid w:val="006A6775"/>
    <w:rsid w:val="006B1416"/>
    <w:rsid w:val="006D6BBB"/>
    <w:rsid w:val="006E5F1E"/>
    <w:rsid w:val="006F26BF"/>
    <w:rsid w:val="007007A3"/>
    <w:rsid w:val="00771470"/>
    <w:rsid w:val="007870F6"/>
    <w:rsid w:val="00797CC3"/>
    <w:rsid w:val="007A4F94"/>
    <w:rsid w:val="007B2FD2"/>
    <w:rsid w:val="00830503"/>
    <w:rsid w:val="00847678"/>
    <w:rsid w:val="00871B1C"/>
    <w:rsid w:val="00876894"/>
    <w:rsid w:val="008828F3"/>
    <w:rsid w:val="008C2D40"/>
    <w:rsid w:val="008F233E"/>
    <w:rsid w:val="00901412"/>
    <w:rsid w:val="009222C9"/>
    <w:rsid w:val="009227A0"/>
    <w:rsid w:val="00923E91"/>
    <w:rsid w:val="00957A86"/>
    <w:rsid w:val="00973C2D"/>
    <w:rsid w:val="00990FFC"/>
    <w:rsid w:val="009A2A15"/>
    <w:rsid w:val="009B2775"/>
    <w:rsid w:val="009D3982"/>
    <w:rsid w:val="009D4FA3"/>
    <w:rsid w:val="009E2184"/>
    <w:rsid w:val="009E6AA1"/>
    <w:rsid w:val="00A05478"/>
    <w:rsid w:val="00A17BF0"/>
    <w:rsid w:val="00A218A7"/>
    <w:rsid w:val="00A43254"/>
    <w:rsid w:val="00A70451"/>
    <w:rsid w:val="00A73BDE"/>
    <w:rsid w:val="00A857AF"/>
    <w:rsid w:val="00AA2F2A"/>
    <w:rsid w:val="00AA6C87"/>
    <w:rsid w:val="00AB78F9"/>
    <w:rsid w:val="00AB7CE1"/>
    <w:rsid w:val="00AE6923"/>
    <w:rsid w:val="00B46151"/>
    <w:rsid w:val="00B50208"/>
    <w:rsid w:val="00B80252"/>
    <w:rsid w:val="00BB195D"/>
    <w:rsid w:val="00BC1EFC"/>
    <w:rsid w:val="00BD13A2"/>
    <w:rsid w:val="00BF310A"/>
    <w:rsid w:val="00C0717B"/>
    <w:rsid w:val="00C13BAA"/>
    <w:rsid w:val="00C2421D"/>
    <w:rsid w:val="00C44F36"/>
    <w:rsid w:val="00C852AF"/>
    <w:rsid w:val="00C92458"/>
    <w:rsid w:val="00CB2930"/>
    <w:rsid w:val="00CC0293"/>
    <w:rsid w:val="00CC0A1C"/>
    <w:rsid w:val="00CD040A"/>
    <w:rsid w:val="00D00177"/>
    <w:rsid w:val="00D041C3"/>
    <w:rsid w:val="00D250EB"/>
    <w:rsid w:val="00D344C0"/>
    <w:rsid w:val="00D541D2"/>
    <w:rsid w:val="00D55062"/>
    <w:rsid w:val="00D57158"/>
    <w:rsid w:val="00D66CBA"/>
    <w:rsid w:val="00DD2CEC"/>
    <w:rsid w:val="00DF1198"/>
    <w:rsid w:val="00DF1229"/>
    <w:rsid w:val="00DF64F2"/>
    <w:rsid w:val="00E23F60"/>
    <w:rsid w:val="00E2458A"/>
    <w:rsid w:val="00E2621E"/>
    <w:rsid w:val="00E60C18"/>
    <w:rsid w:val="00ED1CB3"/>
    <w:rsid w:val="00EE0F20"/>
    <w:rsid w:val="00F03480"/>
    <w:rsid w:val="00F3663F"/>
    <w:rsid w:val="00F55C09"/>
    <w:rsid w:val="00F83C5A"/>
    <w:rsid w:val="00F93EF5"/>
    <w:rsid w:val="00F97363"/>
    <w:rsid w:val="00F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090A7-86EF-4DFA-BB05-CD148375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18"/>
    <w:pPr>
      <w:spacing w:after="40" w:line="288" w:lineRule="auto"/>
    </w:pPr>
    <w:rPr>
      <w:rFonts w:cstheme="minorBidi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63"/>
    <w:pPr>
      <w:spacing w:after="0" w:line="320" w:lineRule="exact"/>
    </w:pPr>
    <w:rPr>
      <w:rFonts w:eastAsiaTheme="minorEastAsia" w:cstheme="minorBidi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142</cp:revision>
  <dcterms:created xsi:type="dcterms:W3CDTF">2024-11-22T06:27:00Z</dcterms:created>
  <dcterms:modified xsi:type="dcterms:W3CDTF">2025-07-11T06:10:00Z</dcterms:modified>
</cp:coreProperties>
</file>