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00" w:before="200" w:lineRule="auto"/>
        <w:rPr/>
      </w:pPr>
      <w:bookmarkStart w:colFirst="0" w:colLast="0" w:name="_puraij9g9mey" w:id="0"/>
      <w:bookmarkEnd w:id="0"/>
      <w:r w:rsidDel="00000000" w:rsidR="00000000" w:rsidRPr="00000000">
        <w:rPr>
          <w:rtl w:val="0"/>
        </w:rPr>
        <w:t xml:space="preserve">Какие документы воинского учета запросить у совместителя и что в них проверить</w:t>
      </w:r>
    </w:p>
    <w:p w:rsidR="00000000" w:rsidDel="00000000" w:rsidP="00000000" w:rsidRDefault="00000000" w:rsidRPr="00000000" w14:paraId="00000002">
      <w:pPr>
        <w:spacing w:after="200" w:before="2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Документы воинского учета:</w:t>
      </w:r>
    </w:p>
    <w:p w:rsidR="00000000" w:rsidDel="00000000" w:rsidP="00000000" w:rsidRDefault="00000000" w:rsidRPr="00000000" w14:paraId="00000003">
      <w:pPr>
        <w:numPr>
          <w:ilvl w:val="0"/>
          <w:numId w:val="7"/>
        </w:numPr>
        <w:spacing w:after="0" w:afterAutospacing="0" w:before="200" w:lineRule="auto"/>
        <w:ind w:left="720" w:hanging="360"/>
      </w:pPr>
      <w:r w:rsidDel="00000000" w:rsidR="00000000" w:rsidRPr="00000000">
        <w:rPr>
          <w:rtl w:val="0"/>
        </w:rPr>
        <w:t xml:space="preserve">Военный билет офицера запаса (форма № 2) — приложение 1 к Инструкции, утв. Приказом Министра обороны от 22.11.2021 № 700.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Персональная электронная карта (форма № 1/К) — приложение 2 к Инструкции, утв. Приказом Министра обороны от 22.11.2021 № 700.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Временное удостоверение, выданное взамен военного билета офицера запаса (форма № 4) — приложение 3 к Инструкции, утв. Приказом Министра обороны от 22.11.2021 № 700.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Военный билет (форма № 1) — приложение 4 к Инструкции, утв. Приказом Министра обороны от 22.11.2021 № 700.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Временное удостоверение, выданное взамен военного билета (форма № 3) — приложение 5 к Инструкции, утв. Приказом Министра обороны от 22.11.2021 № 700.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Справка по форме № 1/У взамен военного билета — приложение 6 к Инструкции, утв. Приказом Министра обороны от 22.11.2021 № 700.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spacing w:after="20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Форма № 5 — удостоверение гражданина, подлежащего призыву на военную службу («приписное свидетельство») — приложение 7 к Инструкции, утв. Приказом Министра обороны от 22.11.2021 № 700.</w:t>
      </w:r>
    </w:p>
    <w:p w:rsidR="00000000" w:rsidDel="00000000" w:rsidP="00000000" w:rsidRDefault="00000000" w:rsidRPr="00000000" w14:paraId="0000000A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Обязательно изучите раздел II Инструкции, утв.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Приказом Министра обороны от 22.11.2021 № 700</w:t>
        </w:r>
      </w:hyperlink>
      <w:r w:rsidDel="00000000" w:rsidR="00000000" w:rsidRPr="00000000">
        <w:rPr>
          <w:rtl w:val="0"/>
        </w:rPr>
        <w:t xml:space="preserve">, чтобы знать, как выглядят документы ВУ, когда выдают справку или временное удостоверение взамен военного билета, какие записи в документах ВУ ведут и кто вносит сведения в документы ВУ.</w:t>
      </w:r>
    </w:p>
    <w:p w:rsidR="00000000" w:rsidDel="00000000" w:rsidP="00000000" w:rsidRDefault="00000000" w:rsidRPr="00000000" w14:paraId="0000000B">
      <w:pPr>
        <w:spacing w:after="200" w:before="200" w:lineRule="auto"/>
        <w:rPr/>
      </w:pPr>
      <w:r w:rsidDel="00000000" w:rsidR="00000000" w:rsidRPr="00000000">
        <w:rPr>
          <w:b w:val="1"/>
          <w:rtl w:val="0"/>
        </w:rPr>
        <w:t xml:space="preserve">Чек-лист проверки документов ВУ</w:t>
      </w: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200" w:before="20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Действие 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200" w:before="20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Отметка о выполнении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Запросили паспорт и документы воинского учета</w:t>
            </w:r>
          </w:p>
          <w:p w:rsidR="00000000" w:rsidDel="00000000" w:rsidP="00000000" w:rsidRDefault="00000000" w:rsidRPr="00000000" w14:paraId="0000000F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Получили расписку в приеме документов ВУ (приложение 14 к Методрекомендациям Генштаба)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5"/>
              </w:numPr>
              <w:spacing w:after="200" w:before="20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Ознакомили работника с его обязанностями по ВУ. Получили подпись в Журнале доведения обязанностей по ВУ до граждан, подлежащих постановке на ВУ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11"/>
              </w:numPr>
              <w:spacing w:after="200" w:before="20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Проверили отметку на странице 13 паспорта об отношении к воинской обязанности: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9"/>
              </w:numPr>
              <w:spacing w:after="0" w:afterAutospacing="0" w:before="20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если отметка есть, переходим к следующему шагу;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9"/>
              </w:numPr>
              <w:spacing w:after="20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если отметки нет, проверяем отметку о ВУ в документах воинского учета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3"/>
              </w:numPr>
              <w:spacing w:after="200" w:before="20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Проверили наличие и подлинность: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8"/>
              </w:numPr>
              <w:spacing w:after="0" w:afterAutospacing="0" w:before="20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военных билетов (временных удостоверений);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8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справок взамен военных билетов или приписных удостоверений, в том числе в форме электронного документа, а также подлинность записей в них,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8"/>
              </w:numPr>
              <w:spacing w:after="20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отметок о постановке на воинский учет по месту жительства или месту пребывания.</w:t>
            </w:r>
          </w:p>
          <w:p w:rsidR="00000000" w:rsidDel="00000000" w:rsidP="00000000" w:rsidRDefault="00000000" w:rsidRPr="00000000" w14:paraId="0000001B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Если отметки о постановке на ВУ нет, или документы не представлены, действуем как с уклонистом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6"/>
              </w:numPr>
              <w:spacing w:after="200" w:before="20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Заактировали факты неточностей, неоговоренных исправлений, подделок и неполного количества листов, если они есть: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3"/>
              </w:numPr>
              <w:spacing w:after="0" w:afterAutospacing="0" w:before="20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подчистки;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химическое травление текста;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дописки;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допечатки или исправления отдельных букв, слов; 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замены фотографий, страниц; 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3"/>
              </w:numPr>
              <w:spacing w:after="20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подделки подписей, оттисков печатей и штампов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"/>
              </w:numPr>
              <w:spacing w:after="200" w:before="20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Проверили наличие: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2"/>
              </w:numPr>
              <w:spacing w:after="0" w:afterAutospacing="0" w:before="20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мобилизационных предписаний (при наличии в военных билетах или в справках взамен военных билетов отметок об их вручении);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персональных электронных карт (при наличии в документах воинского учета отметок об их выдаче);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2"/>
              </w:numPr>
              <w:spacing w:after="20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жетонов с личными номерами ВС РФ (при наличии в военном билете отметки об их вручении)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2"/>
              </w:numPr>
              <w:spacing w:after="200" w:before="20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Проверили отметки о постановке на воинский учет по месту жительства или месту пребывания: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4"/>
              </w:numPr>
              <w:spacing w:after="0" w:afterAutospacing="0" w:before="20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есть ли вообще;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14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совпадают ли с отметками в паспорте;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4"/>
              </w:numPr>
              <w:spacing w:after="20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совпадают ли с тем, что вам указал работник как фактическое место жительства, например, в анкете при приеме на работу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4"/>
              </w:numPr>
              <w:spacing w:after="200" w:before="20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Разъяснили военнообязанному его обязанности по воинскому учету с отметкой в Журнале доведения обязанностей по ВУ до граждан, подлежащих постановке на ВУ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0"/>
              </w:numPr>
              <w:spacing w:after="200" w:before="20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pStyle w:val="Heading2"/>
        <w:spacing w:after="200" w:before="200" w:lineRule="auto"/>
        <w:rPr/>
      </w:pPr>
      <w:bookmarkStart w:colFirst="0" w:colLast="0" w:name="_9e9jvhfqstxc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00" w:before="20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612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