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opytjncpvrit" w:id="0"/>
      <w:bookmarkEnd w:id="0"/>
      <w:r w:rsidDel="00000000" w:rsidR="00000000" w:rsidRPr="00000000">
        <w:rPr>
          <w:rtl w:val="0"/>
        </w:rPr>
        <w:t xml:space="preserve">Общая диагностическая консультация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1.5252539397008"/>
        <w:gridCol w:w="6346.255910897595"/>
        <w:gridCol w:w="2197.730646186327"/>
        <w:tblGridChange w:id="0">
          <w:tblGrid>
            <w:gridCol w:w="481.5252539397008"/>
            <w:gridCol w:w="6346.255910897595"/>
            <w:gridCol w:w="2197.73064618632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999999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Установление контакта</w:t>
            </w:r>
          </w:p>
        </w:tc>
        <w:tc>
          <w:tcPr>
            <w:tcBorders>
              <w:top w:color="999999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Что вас тревожит?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Один из следующих вопросов, в зависимости от ситуации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Что вы хотите получить на консультации?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Только этот момент обсудим? Или пройдемся по всей диагностической карте?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Расскажите про свой бизнес.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Регистрационные и юридические моменты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Форма собственности?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Кто ваш заказчик (юрлицо или физлицо)?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каком городе деятельность, где зарегистрирована компания?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ИП: где прописан ИП, где физически оказываются услуги?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Кто занят офертами, договорами и т. д. — есть юрист?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Вопросы по системам налогообложения и отчетности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Система НО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Просчитывали (другая НО)?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Книгу ведете?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Какая выручка по году на сегодня? Планируете рост?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Вопросы приема денег и оплат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 что еще поступают деньги, кроме…?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есть физлица: как принимаете деньги?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Эквайринг? (какой банк или сервис)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Наличные?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Кредиты, рассрочки?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Платежи из-за рубежа?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Стоимость услуг банка (эквайринга) устраивает?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Онлайн-касса или ее замена есть?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Сколько касс (и терминалов)?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Есть ли возвраты, как проводите?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Сколько банковских счетов?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 счетам открыты депозиты, копилки и т. д.?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Если есть заказчики-юрлица: есть особенности расчетов?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Кто выставляет счета покупателям?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Кто делает платежки?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Вопросы по сотрудникам и подрядчикам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Сколько сотрудников?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Есть иностранцы или за рубежом? Как переводите?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Как оформлены? Серая, белая, черная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Если «по-разному» ↓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Деньги им на карты переводите?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Договор с самозанятым есть?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Договор хороший, юрист составлял?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Расскажите про этих самозанятых: у них есть другая работа?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Это ежемесячные платежи?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Как оформляете акты: расписаны услуги?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Были ли требования по самозанятым?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Где храните все договоры, акты, чеки?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Как ведет кадровое делопроизводство, где храните кадровые документы?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Документация и расходы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Сколько (примерно) платежей от юрлиц в месяц?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Кто делает договор и акт на такие операции?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Кто составляет ответы на претензии?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Где хранится вся первичка?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Сложные договоренности, тендеры и т.д.?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Ведется ли учет расходов материалов?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Как проводится инвентаризация остатков?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Вопросы управленческого учета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какой программе ведется управленческий учет?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Оттуда можно выгрузить данные для бухгалтерии?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Вопросы прибыли и фин. учета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 как забираете прибыль?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ИП: сколько комиссии платите?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ООО и видна схема: правильно ли я слышу, что…?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дивиденды: квартально, или с какой периодичностью?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Каквы понимаете, сколько прибыли можете забрать?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Кассовых разрывов не бывает?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Денег на зарплату всегда хватает?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97851562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Себестоимость знаете, цифрами владеете?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ИП: сколько комиссии платите за вывод собственных средств?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Завершение диагностики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e5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Есть что-то, что мы забыли обсудить?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 ЕНС в ЛК порядок, не знаете?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Кто и где до этого вел бухгалтерию?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Какая программа для сдачи отчетности?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Где 1С и чья она? Доступы к базе есть?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Есть контакт с прошлым бухгалтером?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Есть несданная отчетность?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