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highlight w:val="yellow"/>
          <w:rtl w:val="0"/>
        </w:rPr>
        <w:t xml:space="preserve">Замените выделенный </w:t>
      </w:r>
      <w:r w:rsidDel="00000000" w:rsidR="00000000" w:rsidRPr="00000000">
        <w:rPr>
          <w:b w:val="1"/>
          <w:highlight w:val="yellow"/>
          <w:rtl w:val="0"/>
        </w:rPr>
        <w:t xml:space="preserve">жёлтым</w:t>
      </w:r>
      <w:r w:rsidDel="00000000" w:rsidR="00000000" w:rsidRPr="00000000">
        <w:rPr>
          <w:b w:val="1"/>
          <w:highlight w:val="yellow"/>
          <w:rtl w:val="0"/>
        </w:rPr>
        <w:t xml:space="preserve"> цветом текст на свой.</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ind w:left="4535.433070866142" w:firstLine="0"/>
        <w:rPr/>
      </w:pPr>
      <w:r w:rsidDel="00000000" w:rsidR="00000000" w:rsidRPr="00000000">
        <w:rPr>
          <w:b w:val="1"/>
          <w:rtl w:val="0"/>
        </w:rPr>
        <w:t xml:space="preserve">УТВЕРЖДЕНО</w:t>
      </w:r>
      <w:r w:rsidDel="00000000" w:rsidR="00000000" w:rsidRPr="00000000">
        <w:rPr>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ind w:left="4535.433070866142" w:firstLine="0"/>
        <w:rPr/>
      </w:pPr>
      <w:r w:rsidDel="00000000" w:rsidR="00000000" w:rsidRPr="00000000">
        <w:rPr>
          <w:rtl w:val="0"/>
        </w:rPr>
        <w:t xml:space="preserve">приказом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ind w:left="4535.433070866142" w:firstLine="0"/>
        <w:rPr/>
      </w:pPr>
      <w:r w:rsidDel="00000000" w:rsidR="00000000" w:rsidRPr="00000000">
        <w:rPr>
          <w:rtl w:val="0"/>
        </w:rPr>
        <w:t xml:space="preserve">от «____» ___________ 20___ г. №____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ind w:left="4535.433070866142" w:firstLine="0"/>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jc w:val="cente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jc w:val="center"/>
        <w:rPr>
          <w:b w:val="1"/>
        </w:rPr>
      </w:pPr>
      <w:r w:rsidDel="00000000" w:rsidR="00000000" w:rsidRPr="00000000">
        <w:rPr>
          <w:b w:val="1"/>
          <w:rtl w:val="0"/>
        </w:rPr>
        <w:t xml:space="preserve">Положение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jc w:val="center"/>
        <w:rPr>
          <w:b w:val="1"/>
        </w:rPr>
      </w:pPr>
      <w:r w:rsidDel="00000000" w:rsidR="00000000" w:rsidRPr="00000000">
        <w:rPr>
          <w:b w:val="1"/>
          <w:rtl w:val="0"/>
        </w:rPr>
        <w:t xml:space="preserve">об обработке персональных данных</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right"/>
        <w:rPr>
          <w:b w:val="1"/>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b w:val="1"/>
        </w:rPr>
      </w:pPr>
      <w:r w:rsidDel="00000000" w:rsidR="00000000" w:rsidRPr="00000000">
        <w:rPr>
          <w:b w:val="1"/>
          <w:rtl w:val="0"/>
        </w:rPr>
        <w:t xml:space="preserve">I. Общие положения</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1.1. Настоящее Положение по обработке персональных данных (далее – Положение) Организации (название Организации)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Организации.</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1.2. Цель разработки Положения – определение порядка обработки персональных данных работников Организации и иных субъектов персональных данных, персональные данные которых подлежат обработке, на основании полномочий оператора; обеспечение защиты прав и свобод человека и гражданина, в т.ч. работника Организации,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1.3. Порядок ввода в действие и изменения Положения.</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1.3.1. Настоящее Положение вступает в силу с момента его утверждения генеральным директором Организации и действует бессрочно, до замены его новым Положением.</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1.3.2. Все изменения в Положение вносятся приказом.</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1.4. Все работники Организации должны быть ознакомлены с настоящим Положением под роспись.</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Организации, если иное не определено законом.</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b w:val="1"/>
        </w:rPr>
      </w:pPr>
      <w:r w:rsidDel="00000000" w:rsidR="00000000" w:rsidRPr="00000000">
        <w:rPr>
          <w:b w:val="1"/>
          <w:rtl w:val="0"/>
        </w:rPr>
        <w:t xml:space="preserve">II. Основные понятия и состав персональных данных работников</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2.1. Для целей настоящего Положения используются следующие основные понятия:</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Организации;</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использование персональных данных – действия (операции) с персональными данными, совершаемые должностным лицом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информация – сведения (сообщения, данные) независимо от формы их представления.</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rtl w:val="0"/>
        </w:rPr>
        <w:t xml:space="preserve">2.2. В состав персональных данных работников Организации входят документы, содержащие информацию</w:t>
      </w:r>
      <w:r w:rsidDel="00000000" w:rsidR="00000000" w:rsidRPr="00000000">
        <w:rPr>
          <w:rtl w:val="0"/>
        </w:rPr>
        <w:t xml:space="preserve"> </w:t>
      </w:r>
      <w:r w:rsidDel="00000000" w:rsidR="00000000" w:rsidRPr="00000000">
        <w:rPr>
          <w:highlight w:val="yellow"/>
          <w:rtl w:val="0"/>
        </w:rPr>
        <w:t xml:space="preserve">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2.3. Комплекс документов, сопровождающий процесс оформления трудовых отношений работника в Организации при его приеме, переводе и увольнении.</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2.3.1. Информация, представляемая работником при поступлении на работу в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паспорт или иной документ, удостоверяющий личность;</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страховое свидетельство государственного пенсионного страхования;</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документы воинского учета – для военнообязанных и лиц, подлежащих воинскому учету;</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свидетельство о присвоении ИНН (при его наличии у работника).</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2.3.2. При оформлении работника в Организацию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сведения о воинском учете;</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данные о приеме на работу;</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В дальнейшем в личную карточку вносятся:</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сведения о переводах на другую работу;</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сведения об аттестации;</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сведения о повышении квалификации;</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сведения о профессиональной переподготовке;</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сведения о наградах (поощрениях), почетных званиях;</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сведения об отпусках;</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сведения о социальных гарантиях;</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сведения о месте жительства и контактных телефонах.</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2.3.3. В отделе кадров Организации создаются и хранятся следующие группы документов, содержащие данные о работниках в единичном или сводном виде:</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Организации,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Организации); документы по планированию, учету, анализу и отчетности в части работы с персоналом Организации.</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b w:val="1"/>
        </w:rPr>
      </w:pPr>
      <w:r w:rsidDel="00000000" w:rsidR="00000000" w:rsidRPr="00000000">
        <w:rPr>
          <w:b w:val="1"/>
          <w:rtl w:val="0"/>
        </w:rPr>
        <w:t xml:space="preserve">III. Сбор, обработка и защита персональных данных</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3.1. Порядок получения персональных данных.</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3.1.1. Все персональные данные работника Организации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Организации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3.1.2. Работодатель не имеет права получать и обрабатывать персональные данные работника Организации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Обработка указанных персональных данных работников работодателем возможна только с их согласия либо без их согласия в следующих случаях:</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персональные данные являются общедоступными;</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по требованию полномочных государственных органов в случаях, предусмотренных федеральным законом.</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3.1.3. Работодатель вправе обрабатывать персональные данные работников только с их письменного согласия.</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3.1.4. Письменное согласие работника на обработку своих персональных данных должно включать в себя:</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наименование (фамилию, имя, отчество) и адрес оператора, получающего согласие субъекта персональных данных;</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цель обработки персональных данных;</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персональных данных;</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срок, в течение которого действует согласие, а также порядок его отзыва.</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3.1.5. Согласие работника не требуется в следующих случаях:</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2) Обработка персональных данных осуществляется в целях исполнения трудового договора.</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3.2. Порядок обработки, передачи и хранения персональных данных.</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3.2.1. Работник Организации предоставляет работнику отдела кадров Организации достоверные сведения о себе. Работник отдела кадров Организации проверяет достоверность сведений, сверяя данные, предоставленные работником, с имеющимися у работника документами.</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3.2.2. В соответствии со ст. 86, гл. 14 ТК РФ в целях обеспечения прав и свобод человека и гражданина генеральный директор Организации (Работодатель) и его представители при обработке персональных данных работника должны соблюдать следующие общие требования:</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3.2.2.4.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3.2.2.5.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3.2.2.6. Во всех случаях отказ работника от своих прав на сохранение и защиту тайны недействителен.</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b w:val="1"/>
        </w:rPr>
      </w:pPr>
      <w:r w:rsidDel="00000000" w:rsidR="00000000" w:rsidRPr="00000000">
        <w:rPr>
          <w:b w:val="1"/>
          <w:rtl w:val="0"/>
        </w:rPr>
        <w:t xml:space="preserve">IV. Передача и хранение персональных данных</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4.1. При передаче персональных данных работника Работодатель должен соблюдать следующие требования:</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4.1.4. Осуществлять передачу персональных данных работников в пределах Организации в соответствии с настоящим Положением.</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4.2. Хранение и использование персональных данных работников:</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4.2.1. Персональные данные работников обрабатываются и хранятся в отделе кадров.</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наименование (фамилия, имя, отчество) и адрес оператора или его представителя;</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цель обработки персональных данных и ее правовое основание;</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предполагаемые пользователи персональных данных;</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установленные настоящим Федеральным законом права субъекта персональных данных.</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b w:val="1"/>
        </w:rPr>
      </w:pPr>
      <w:r w:rsidDel="00000000" w:rsidR="00000000" w:rsidRPr="00000000">
        <w:rPr>
          <w:b w:val="1"/>
          <w:rtl w:val="0"/>
        </w:rPr>
        <w:t xml:space="preserve">V. Доступ к персональным данным работников</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5.1. Право доступа к персональным данным работников имеют:</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генеральный директор Организации;</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сотрудники отдела кадров;</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сотрудники бухгалтерии;</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начальник отдела экономической безопасности (информация о фактическом месте проживания и контактные телефоны работников);</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сотрудники секретариата (информация о фактическом месте проживания и контактные телефоны работников);</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начальник отдела внутреннего контроля (доступ к персональным данным работников в ходе плановых проверок);</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highlight w:val="yellow"/>
        </w:rPr>
      </w:pPr>
      <w:r w:rsidDel="00000000" w:rsidR="00000000" w:rsidRPr="00000000">
        <w:rPr>
          <w:highlight w:val="yellow"/>
          <w:rtl w:val="0"/>
        </w:rPr>
        <w:t xml:space="preserve">— руководители структурных подразделений по направлению деятельности (доступ к персональным данным только работников своего подразделения).</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5.2. Работник Организации имеет право:</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являющихся необходимыми для Работодателя персональных данных.</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5.2.3. Получать от Работодателя</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сведения о лицах, которые имеют доступ к персональным данным или которым может быть предоставлен такой доступ;</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перечень обрабатываемых персональных данных и источник их получения;</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сроки обработки персональных данных, в том числе сроки их хранения;</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 сведения о том, какие юридические последствия для субъекта персональных данных может повлечь за собой обработка его персональных данных.</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5.4. Передача информации третьей стороне возможна только при письменном согласии работников.</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b w:val="1"/>
        </w:rPr>
      </w:pPr>
      <w:r w:rsidDel="00000000" w:rsidR="00000000" w:rsidRPr="00000000">
        <w:rPr>
          <w:b w:val="1"/>
          <w:rtl w:val="0"/>
        </w:rPr>
        <w:t xml:space="preserve">VI. Ответственность за нарушение норм, регулирующих обработку и защиту персональных данных</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pPr>
      <w:r w:rsidDel="00000000" w:rsidR="00000000" w:rsidRPr="00000000">
        <w:rPr>
          <w:rtl w:val="0"/>
        </w:rPr>
        <w:t xml:space="preserve">6.1. Работники Организации,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