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>Приложение N 1</w:t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>к приказу Минэкономразвития России</w:t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>от 4 августа 2020 г. N 497</w:t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>(в ред. Приказа Минэкономразвития РФ</w:t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 xml:space="preserve">от 02.10.2023 N 684, </w:t>
      </w:r>
      <w:r>
        <w:rPr>
          <w:rFonts w:ascii="Times New Roman" w:hAnsi="Times New Roman"/>
          <w:iCs/>
          <w:color w:val="000000"/>
          <w:sz w:val="20"/>
          <w:szCs w:val="20"/>
          <w:shd w:fill="FFFFFF" w:val="clear"/>
        </w:rPr>
        <w:t>от 02.06.2025 N 368)</w:t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color w:val="000000"/>
        </w:rPr>
        <w:t>Форма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keepLines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ЗАЯВЛЕНИЕ</w:t>
      </w:r>
    </w:p>
    <w:p>
      <w:pPr>
        <w:pStyle w:val="Normal"/>
        <w:keepLines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 признании гражданина банкротом во внесудебном порядке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10206" w:type="dxa"/>
        <w:jc w:val="start"/>
        <w:tblInd w:w="22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686"/>
        <w:gridCol w:w="2550"/>
        <w:gridCol w:w="3970"/>
      </w:tblGrid>
      <w:tr>
        <w:trPr/>
        <w:tc>
          <w:tcPr>
            <w:tcW w:w="1020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1. Информация о гражданине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Прежняя фамилия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(в случае изменения)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Прежнее имя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(в случае изменения)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Прежнее отчество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(в случае изменения)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Место рождения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Страховой номер 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индивидуального лицевого счета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Идентификационный номер налогоплательщика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телефона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Адрес электронной почты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Документ, удостоверяющий личность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Вид документа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Серия (при наличии) и номер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регистрации по месту жительства в Российской Федерации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(при наличии регистрации по месту жительства в пределах Российской Федерации)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Субъект Российской Федерации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Район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Город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Населенный пункт (село, поселок 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 так далее)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Улица (проспект, переулок 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 так далее)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дома (владения)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корпуса (строения)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квартиры (иного жилого помещения)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регистрации по месту пребывания в Российской Федерации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(при обращении с заявлением о признании гражданина банкротом во внесудебном порядке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по месту пребывания)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Субъект Российской Федерации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Район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Город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Населенный пункт (село, поселок 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 так далее)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Улица (проспект, переулок 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 так далее)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дома (владения)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корпуса (строения)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Номер квартиры (иного жилого помещения)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 Информация о представителе гражданина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(если заявление подается представителем)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Место рождения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Документ, удостоверяющий личность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Вид документа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Серия (при наличии) и номер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Документ, подтверждающий полномочия представителя заявителя</w:t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Вид документа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Дата выдачи документа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8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Серия и номер</w:t>
            </w:r>
          </w:p>
        </w:tc>
        <w:tc>
          <w:tcPr>
            <w:tcW w:w="25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при наличии</w:t>
            </w:r>
          </w:p>
        </w:tc>
        <w:tc>
          <w:tcPr>
            <w:tcW w:w="39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10206" w:type="dxa"/>
        <w:jc w:val="start"/>
        <w:tblInd w:w="22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44"/>
        <w:gridCol w:w="139"/>
        <w:gridCol w:w="144"/>
        <w:gridCol w:w="140"/>
        <w:gridCol w:w="142"/>
        <w:gridCol w:w="284"/>
        <w:gridCol w:w="1978"/>
        <w:gridCol w:w="2268"/>
        <w:gridCol w:w="1707"/>
        <w:gridCol w:w="2109"/>
        <w:gridCol w:w="1150"/>
      </w:tblGrid>
      <w:tr>
        <w:trPr/>
        <w:tc>
          <w:tcPr>
            <w:tcW w:w="10205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3. Настоящим заявлением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3.1. Прошу: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В соответствии с пунктом 1 статьи 223.2 Федерального закона от 26 октября 2002 г. </w:t>
              <w:br/>
              <w:t xml:space="preserve">N 127-ФЗ "О несостоятельности (банкротстве)" (далее - Закон о банкротстве) признать </w:t>
              <w:br/>
              <w:t>меня банкротом во внесудебном порядке.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3.2. Сообщаю, что я (нужное отметить):</w:t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638" w:type="dxa"/>
            <w:gridSpan w:val="7"/>
            <w:vMerge w:val="restart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не зарегистрирован и не был зарегистрирован в качестве индивидуального</w:t>
              <w:br/>
              <w:t>предпринимателя;</w:t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</w:tc>
        <w:tc>
          <w:tcPr>
            <w:tcW w:w="9638" w:type="dxa"/>
            <w:gridSpan w:val="7"/>
            <w:vMerge w:val="continue"/>
            <w:tcBorders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638" w:type="dxa"/>
            <w:gridSpan w:val="7"/>
            <w:vMerge w:val="restart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зарегистрирован или был зарегистрирован в качестве индивидуального</w:t>
              <w:br/>
              <w:t>предпринимателя</w:t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0"/>
              </w:rPr>
            </w:pPr>
            <w:r>
              <w:rPr>
                <w:rFonts w:ascii="Times New Roman" w:hAnsi="Times New Roman"/>
                <w:color w:val="000000"/>
                <w:sz w:val="10"/>
              </w:rPr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0"/>
              </w:rPr>
            </w:pPr>
            <w:r>
              <w:rPr>
                <w:rFonts w:ascii="Times New Roman" w:hAnsi="Times New Roman"/>
                <w:color w:val="000000"/>
                <w:sz w:val="10"/>
              </w:rPr>
            </w:r>
          </w:p>
        </w:tc>
        <w:tc>
          <w:tcPr>
            <w:tcW w:w="9638" w:type="dxa"/>
            <w:gridSpan w:val="7"/>
            <w:vMerge w:val="continue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10"/>
              </w:rPr>
            </w:pPr>
            <w:r>
              <w:rPr>
                <w:rFonts w:ascii="Times New Roman" w:hAnsi="Times New Roman"/>
                <w:color w:val="000000"/>
                <w:sz w:val="10"/>
              </w:rPr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425" w:start="142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3.3. Сообщаю следующие известные мне сведения о кредитных организациях, </w:t>
              <w:br/>
              <w:t>с которыми у меня заключен договор банковского счета (вклада):</w:t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Наименование кредитной организации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Банковский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идентификационный код</w:t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83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09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пунктом 1 статьи 223.2 Закона о банкротстве, а именно: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firstLine="567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3.4.2. Имеется одно из следующих оснований для обращения с настоящим заявлением </w:t>
              <w:br/>
              <w:t>(нужное отметить):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а)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на дату подачи настоящего заявления в отношении меня окончено исполнительное производство 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 связи с возвращением исполнительного документа взыскателю на основании пункта 4 части 1 статьи 46 Федерального 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б)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 отношении меня соблюдаются одновременно следующие условия: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hd w:fill="FFFFFF" w:val="clear"/>
              </w:rPr>
              <w:t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 </w:t>
            </w:r>
            <w:bookmarkStart w:id="0" w:name="l92"/>
            <w:bookmarkEnd w:id="0"/>
            <w:r>
              <w:rPr>
                <w:rFonts w:ascii="Times New Roman" w:hAnsi="Times New Roman"/>
                <w:color w:val="000000"/>
                <w:shd w:fill="FFFFFF" w:val="clear"/>
              </w:rPr>
              <w:t>накопительная пенсия, срочная пенсионная выплата или пенсия, назначенная в соответствии с Законом Российской Федерации </w:t>
            </w:r>
            <w:r>
              <w:rPr>
                <w:rFonts w:ascii="Times New Roman" w:hAnsi="Times New Roman"/>
                <w:shd w:fill="FFFFFF" w:val="clear"/>
              </w:rPr>
              <w:t>от 12 февраля 1993 г. N 4468-1</w:t>
            </w:r>
            <w:r>
              <w:rPr>
                <w:rFonts w:ascii="Times New Roman" w:hAnsi="Times New Roman"/>
                <w:color w:val="000000"/>
                <w:shd w:fill="FFFFFF" w:val="clear"/>
              </w:rPr>
              <w:t> 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 </w:t>
            </w:r>
            <w:bookmarkStart w:id="1" w:name="l113"/>
            <w:bookmarkEnd w:id="1"/>
            <w:r>
              <w:rPr>
                <w:rFonts w:ascii="Times New Roman" w:hAnsi="Times New Roman"/>
                <w:color w:val="000000"/>
                <w:shd w:fill="FFFFFF" w:val="clear"/>
              </w:rPr>
              <w:t xml:space="preserve">принудительного исполнения Российской Федерации, и их семей" (далее также - пенсия), либо принимаю (принимал) участие в специальной военной операции;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6"/>
                <w:szCs w:val="6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6"/>
                <w:szCs w:val="6"/>
                <w:shd w:fill="FFFFFF" w:val="clear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hd w:fill="FFFFFF" w:val="clear"/>
              </w:rPr>
              <w:t xml:space="preserve"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  <w:sz w:val="6"/>
                <w:szCs w:val="6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6"/>
                <w:szCs w:val="6"/>
                <w:shd w:fill="FFFFFF" w:val="clear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  <w:shd w:fill="FFFFFF" w:val="clear"/>
              </w:rPr>
              <w:t>на дату подачи настоящего заявления у меня отсутствует имущество, на которое может быть обращено взыскание, за исключением указанных в абзаце втором настоящего подпункта доходов;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в)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в отношении меня соблюдаются одновременно следующие условия: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 являюсь получателем ежемесячного пособия в связи с рождением и воспитанием ребенка в соответствии со статьей 9 Федерального закона от 19 мая 1995 г. N 81-ФЗ "О государственных пособиях гражданам, имеющим детей" (далее также - пособие);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г)</w:t>
            </w:r>
          </w:p>
        </w:tc>
        <w:tc>
          <w:tcPr>
            <w:tcW w:w="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выданный не позднее чем за семь лет до даты обращения с настоящим заявлением </w:t>
              <w:br/>
            </w:r>
          </w:p>
        </w:tc>
      </w:tr>
      <w:tr>
        <w:trPr/>
        <w:tc>
          <w:tcPr>
            <w:tcW w:w="709" w:type="dxa"/>
            <w:gridSpan w:val="5"/>
            <w:tcBorders>
              <w:start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212" w:type="dxa"/>
            <w:gridSpan w:val="5"/>
            <w:tcBorders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>
        <w:trPr/>
        <w:tc>
          <w:tcPr>
            <w:tcW w:w="10205" w:type="dxa"/>
            <w:gridSpan w:val="11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3.5. Я уведомлен о том, что: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3.5.2. В течение срока процедуры внесудебного банкротства в соответствии с пунктом 4 статьи 223.4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3.5.3. В соответствии с пунктом 1 статьи 223.5 Закона 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с пунктом 4 статьи 223.2 Закона 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3.5.4. В соответствии с пунктом 3 статьи 223.6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 Перечень документов, прилагаемых к заявлению,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 xml:space="preserve">являющихся его неотъемлемыми частями </w:t>
            </w:r>
            <w:r>
              <w:rPr>
                <w:rFonts w:ascii="Times New Roman" w:hAnsi="Times New Roman"/>
                <w:color w:val="000000"/>
              </w:rPr>
              <w:t>(нужное отметить):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4.1. Вне зависимости от основания для обращения с заявлением: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список всех известных кредиторов, оформленный в соответствии с абзацем четвертым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пункта 3 статьи 213.4 Закона о банкротстве;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копия документа, удостоверяющего личность гражданина;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копия документа, подтверждающего место жительства или пребывания гражданина;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копия документа, подтверждающего полномочия представителя (если заявление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подается представителем);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копия документа, удостоверяющего личность представителя (если заявление подается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подается представителем).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4.2. </w:t>
            </w:r>
            <w:r>
              <w:rPr>
                <w:rFonts w:ascii="Times New Roman" w:hAnsi="Times New Roman"/>
                <w:color w:val="000000"/>
                <w:shd w:fill="FFFFFF" w:val="clear"/>
              </w:rPr>
              <w:t>Для получателя пенсии либо для гражданина, принимающего (принимавшего) участие в специальной военной операции, 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справка, подтверждающая, что на дату ее выдачи гражданин является получателем страховой пенсии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  <w:shd w:fill="FFFFFF" w:val="clear"/>
              </w:rPr>
              <w:t>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 </w:t>
            </w:r>
            <w:r>
              <w:rPr>
                <w:rFonts w:ascii="Times New Roman" w:hAnsi="Times New Roman"/>
                <w:shd w:fill="FFFFFF" w:val="clear"/>
              </w:rPr>
              <w:t>от 12 февраля 1993 г. N 4468-1</w:t>
            </w:r>
            <w:r>
              <w:rPr>
                <w:rFonts w:ascii="Times New Roman" w:hAnsi="Times New Roman"/>
                <w:color w:val="000000"/>
                <w:shd w:fill="FFFFFF" w:val="clear"/>
              </w:rPr>
              <w:t> "О пенсионном обеспечении лиц, проходивших военную </w:t>
            </w:r>
            <w:bookmarkStart w:id="2" w:name="l121"/>
            <w:bookmarkEnd w:id="2"/>
            <w:r>
              <w:rPr>
                <w:rFonts w:ascii="Times New Roman" w:hAnsi="Times New Roman"/>
                <w:color w:val="000000"/>
                <w:shd w:fill="FFFFFF" w:val="clear"/>
              </w:rPr>
              <w:t>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 </w:t>
            </w:r>
            <w:bookmarkStart w:id="3" w:name="l101"/>
            <w:bookmarkEnd w:id="3"/>
            <w:r>
              <w:rPr>
                <w:rFonts w:ascii="Times New Roman" w:hAnsi="Times New Roman"/>
                <w:color w:val="000000"/>
                <w:shd w:fill="FFFFFF" w:val="clear"/>
              </w:rPr>
              <w:t>национальной гвардии Российской Федерации, органах принудительного исполнения Российской Федерации, и их семей", либо справка, подтверждающая факт участия гражданина в специальной военной операции;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справка, подтверждающая, что на дату ее выдачи выданный не позднее чем за один год до даты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4.3. Для получателя пособия при обращении с заявлением в соответствии с основанием, указанным в подпункте "в" подпункта 3.4.2 пункта 3.4 настоящего заявления: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справка, подтверждающая, что на дату ее выдачи гражданин является получателем ежемесячного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пособия в связи с рождением и воспитанием ребенка в соответствии со статьей 9 Федерального закона от 19 мая 1995 г. N 81-ФЗ "О государственных пособиях гражданам, имеющим детей";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справка, подтверждающая, что на дату ее выдачи выданный не позднее чем за один год до даты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582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подпункте "г" подпункта 3.4.2 пункта 3.4 настоящего заявления:</w:t>
            </w:r>
          </w:p>
        </w:tc>
      </w:tr>
      <w:tr>
        <w:trPr/>
        <w:tc>
          <w:tcPr>
            <w:tcW w:w="10205" w:type="dxa"/>
            <w:gridSpan w:val="11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72" w:before="0" w:after="0"/>
              <w:ind w:firstLine="17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 xml:space="preserve">справка, подтверждающая, что на дату ее выдачи выданный не позднее чем за семь лет до даты </w:t>
            </w:r>
          </w:p>
        </w:tc>
      </w:tr>
      <w:tr>
        <w:trPr/>
        <w:tc>
          <w:tcPr>
            <w:tcW w:w="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28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>
                <w:rFonts w:ascii="Times New Roman" w:hAnsi="Times New Roman" w:cs="Arial"/>
                <w:color w:val="000000"/>
                <w:szCs w:val="24"/>
              </w:rPr>
            </w:pPr>
            <w:r>
              <w:rPr>
                <w:rFonts w:cs="Arial" w:ascii="Times New Roman" w:hAnsi="Times New Roman"/>
                <w:color w:val="000000"/>
                <w:szCs w:val="24"/>
              </w:rPr>
            </w:r>
          </w:p>
        </w:tc>
        <w:tc>
          <w:tcPr>
            <w:tcW w:w="9778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firstLine="16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>
        <w:trPr/>
        <w:tc>
          <w:tcPr>
            <w:tcW w:w="297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(заполняется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от руки)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56"/>
        <w:ind w:hanging="0" w:start="0" w:end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10206" w:type="dxa"/>
        <w:jc w:val="start"/>
        <w:tblInd w:w="22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024"/>
        <w:gridCol w:w="2220"/>
        <w:gridCol w:w="4962"/>
      </w:tblGrid>
      <w:tr>
        <w:trPr/>
        <w:tc>
          <w:tcPr>
            <w:tcW w:w="1020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5. Сведения о принятии заявления </w:t>
            </w:r>
            <w:r>
              <w:rPr>
                <w:rFonts w:ascii="Times New Roman" w:hAnsi="Times New Roman"/>
                <w:color w:val="000000"/>
              </w:rPr>
              <w:t>(заполняется многофункциональным центром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предоставления государственных и муниципальных услуг)</w:t>
            </w:r>
          </w:p>
        </w:tc>
      </w:tr>
      <w:tr>
        <w:trPr/>
        <w:tc>
          <w:tcPr>
            <w:tcW w:w="10206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Сведения, содержащиеся в документе, удостоверяющем личность заявителя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(представителя заявителя), проверены</w:t>
            </w:r>
          </w:p>
        </w:tc>
      </w:tr>
      <w:tr>
        <w:trPr/>
        <w:tc>
          <w:tcPr>
            <w:tcW w:w="302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Дата принятия заявления</w:t>
            </w:r>
          </w:p>
        </w:tc>
        <w:tc>
          <w:tcPr>
            <w:tcW w:w="22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496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02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2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(заполняется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от руки)</w:t>
            </w:r>
          </w:p>
        </w:tc>
        <w:tc>
          <w:tcPr>
            <w:tcW w:w="496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02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color w:val="000000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2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обязательно</w:t>
            </w:r>
          </w:p>
        </w:tc>
        <w:tc>
          <w:tcPr>
            <w:tcW w:w="496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bidi w:val="0"/>
        <w:spacing w:lineRule="auto" w:line="256" w:before="0" w:after="16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567" w:gutter="0" w:header="0" w:top="85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auto"/>
    <w:pitch w:val="variable"/>
  </w:font>
  <w:font w:name="Times New Roman">
    <w:charset w:val="cc" w:characterSet="windows-1251"/>
    <w:family w:val="auto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qFormat/>
    <w:rPr>
      <w:rFonts w:ascii="Times New Roman" w:hAnsi="Times New Roman"/>
      <w:color w:val="0000FF"/>
      <w:sz w:val="24"/>
      <w:szCs w:val="24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99</Pages>
  <Words>1995</Words>
  <Characters>13345</Characters>
  <CharactersWithSpaces>11376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2025-08-29T14:29:00Z</dcterms:created>
  <dc:creator>Компания "Референт"</dc:creator>
  <dc:description/>
  <dc:language>ru-RU</dc:language>
  <cp:lastModifiedBy/>
  <dcterms:modified xsi:type="dcterms:W3CDTF">2025-09-25T13:16:27Z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Компания "Референт"</vt:lpwstr>
  </property>
</Properties>
</file>