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Договор подряда №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_____________</w:t>
      </w:r>
    </w:p>
    <w:tbl>
      <w:tblPr>
        <w:tblStyle w:val="Table1"/>
        <w:tblW w:w="9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7"/>
        <w:gridCol w:w="8977"/>
      </w:tblGrid>
      <w:tr>
        <w:trPr>
          <w:trHeight w:val="338" w:hRule="atLeast"/>
        </w:trPr>
        <w:tc>
          <w:tcPr>
            <w:tcW w:w="21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  <w:t>[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Дата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  <w:t>документа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  <w:t>]</w:t>
            </w:r>
          </w:p>
        </w:tc>
      </w:tr>
    </w:tbl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  <w:lang w:val="en-US"/>
        </w:rPr>
        <w:t>[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</w:rPr>
        <w:t xml:space="preserve">Название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</w:rPr>
        <w:t>онтр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</w:rPr>
        <w:t>агента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  <w:lang w:val="en-US"/>
        </w:rPr>
        <w:t>]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именуемое в дальнейшем «Заказчик», в лице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________________________________________________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действующего на основании Устава, с одной стороны, и ИП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______________________________________________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именуемый в дальнейшем «Подрядчик», с другой стороны, именуемые в дальнейшем Стороны, заключили настоящий Договор о нижеследующем:</w:t>
      </w:r>
      <w:r>
        <w:rPr/>
        <w:t xml:space="preserve"> 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Предмет договора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1.1. Подрядчик обязуется выполнить по заданию Заказчика работу, указанную в п.1.2 настоящего Договора и сдать ее результат Заказчику, а Заказчик обязуется принять результат работ и оплатить его.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1.2. Подрядчик обязуется выполнить следующие работы в соответствии с техническим заданием (приложение 1 к Договору):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 xml:space="preserve">(далее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работы).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выполнения указанных работ Заказчик обязуется представить в срок до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необходимую проектную и сметную документацию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1.3. Срок выполнения работ 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Подрядчик имеет право выполнить работы досрочно.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1.4. Работа считается выполненной после подписания Сторонами акта сдачи-приемки работ.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Сумма договора и порядок расчетов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2.1. Сумма настоящего Договора составляет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включая НДС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2.2. Оплата по настоящему Договору производится единовременно/поэтапно с авансовым и т.п. путем перечисления денежных средств на расчетный счет Подрядчика/наличными денежными средствами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2.3. Размер авансового платежа составляет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% от суммы Договора, а именно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включая НДС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%.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Оплата оставшейся части в размере 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включая НДС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%, производится в течение 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дней со дня подписания Сторонами акта сдачи-приемки работ. </w:t>
        <w:br/>
        <w:t>(В случае выполнения работ отдельными этапами авансирование осуществляется поэтапно)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2.4. Цена работ на период действия Договора является фиксированной и пересмотру не подлежит.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Обязательства сторон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3.1. Заказчик имеет право: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3.1.1. Во всякое время проверять ход и качество работы, выполняемой Подрядчиком, не вмешиваясь в его хозяйственную деятельность.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3.1.2. Отказаться от исполнения Договора в любое время до сдачи ему результата работы,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 Подрядчик обязан: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3.2.1. Выполнить все работы в объеме и в сроки, предусмотренные календарным планом выполнения работ (приложение 2 к Договору), являющимся неотъемлемой частью настоящего Договора, и сдать работы Заказчику в состоянии, соответствующем условиям настоящего Договора.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3.2.2. Согласовывать с Заказчиком заключение договоров субподряда со специализи- рованными организациями, привлекаемыми для выполнения работ по настоящему Договору, и обеспечивать контроль над ходом выполняемых ими работ.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3.2.3. По окончании работы передать ее результат и права на него Заказчику, а также передать Заказчику информацию, необходимую для эксплуатации и иного использования результата работ.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3.2.4. Предоставить срок гарантии нормального функционирования результатов работы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месяцев с даты подписания Сторонами акта сдачи-приемки работ или акта устранения недостатков, за исключением случаев преднамеренного повреждения указанных результатов со стороны третьих лиц.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3.2.5. При обнаружении в период гарантийного срока эксплуатации недостатков работ устранить их за свой счет в срок, не превышающий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При этом гарантийный срок продлевается на период устранения недостатков.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3.2.6. Возвратить по окончании работ неиспользованные материалы и имущество, предоставленные Заказчиком для производства работ, в том состоянии, в котором они были предоставлены ранее.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3.3. Заказчик обязан: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3.3.1. В течение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дней после получения от Подрядчика извещения об окончании работы (этапа работ) либо по истечении срока, указанного в п. 1.3 настоящего Договора, осмотреть и принять результаты работы, а при обнаружении отступлений от договора, ухудшающих результаты работы, или иных недостатков в работе немедленно уведомить об этом Подрядчика.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3.3.2. Оплатить выполненные Подрядчиком работы в размерах и в сроки, установленные настоящим Договором.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Порядок сдачи и приемки работ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4.1. Подрядчик обязан в письменной форме известить Заказчика о выполнении работ.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4.2. Сдача результатов работ Подрядчиком и приемка их Заказчиком производится в соответствии с гражданским законодательством и оформляется актом сдачи-приемки работ, подписываемым обеими Сторонами, с указанием недостатков (в случае их обнаружения), а также сроков и порядка их устранения. </w:t>
        <w:br/>
        <w:t>В случае выявления несоответствия результатов выполненных работ условиям настоящего Договора Заказчик незамедлительно уведомляет об этом Подрядчика, составляет акт устранения недостатков с указанием сроков их исправлений и направляет его Подрядчику. </w:t>
        <w:br/>
        <w:t>Подрядчик обязан в течение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 дня получения указанного акта устранить выявленные недостатки за свой счет.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4.3. Датой выполнения работ считается дата подписания Сторонами акта сдачи-приемки выполненных работ или акта устранения недостатков. </w:t>
        <w:br/>
        <w:t>(В случае выполнения работ отдельными этапами сдача-приемка выполненных работ осуществляется поэтапно.)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Ответственность сторон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5.1. За нарушение установленного по Договору конечного срока выполнения работ и за нарушение сроков выполнения этапов, если они предусмотрены по Договору, Подрядчик, при наличии письменной претензии, уплачивает Заказчику пеню в размере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% цены работ или этапа за каждый день просрочки, но не более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% указанной цены.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5.2. При несоблюдении предусмотренных настоящим Договором сроков платежей Заказчик, при наличии письменной претензии, уплачивает Подрядчику пеню в размере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% не перечисленной в срок суммы за каждый день просрочки, но не более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% указанной суммы.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5.3. Ответственность сторон в иных случаях определяется в соответствии с законодательством Российской Федерации.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5.4. Уплата неустойки не освобождает Стороны от исполнения обязательств по настоящему Договору или устранения нарушений.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Действие обстоятельств непреодолимой силы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 Порядок разрешения споров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Порядок изменения и расторжения договора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8.2. Досрочное расторжение Договора может иметь место в соответствии с п. 6.4 настоящего Договора либо по соглашению Сторон, либо на основаниях, предусмотренных законодательством Российской Федерации.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8.3. Заказчик имеет право расторгнуть Договор в одностороннем порядке в соответствии с п. 3.1.2 настоящего Договора без возмещения Подрядчику убытков, связанных с расторжением договора.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дней до предполагаемого дня расторжения настоящего Договора.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 Прочие условия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9.1. Настоящий Договор вступает в действие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DBD5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действует до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 до исполнения Сторонами своих обязательств по договору.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9.3.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9.4. Следующие приложения являются неотъемлемой частью настоящего Договора:</w:t>
        <w:br/>
        <w:t xml:space="preserve">- приложение 1. Техническое задание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листах.</w:t>
        <w:br/>
        <w:t xml:space="preserve">- приложение 2. Календарный план выполнения работ 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листах.</w:t>
      </w:r>
    </w:p>
    <w:p>
      <w:pPr>
        <w:pStyle w:val="Normal"/>
        <w:spacing w:lineRule="auto" w:line="240" w:before="280" w:after="280"/>
        <w:ind w:firstLine="49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9.5.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 Местонахождение и банковские реквизиты сторон</w:t>
      </w:r>
    </w:p>
    <w:tbl>
      <w:tblPr>
        <w:tblStyle w:val="Table2"/>
        <w:tblW w:w="94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13"/>
        <w:gridCol w:w="218"/>
        <w:gridCol w:w="4614"/>
      </w:tblGrid>
      <w:tr>
        <w:trPr>
          <w:cantSplit w:val="true"/>
        </w:trPr>
        <w:tc>
          <w:tcPr>
            <w:tcW w:w="4613" w:type="dxa"/>
            <w:tcBorders/>
          </w:tcPr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Заказчик: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00" w:val="clear"/>
              </w:rPr>
              <w:t xml:space="preserve">Название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00" w:val="clear"/>
              </w:rPr>
              <w:t>контрагента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ИНН: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КПП: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ОГРН: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Адрес: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Р/с: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Банк: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БИК: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Корр/с: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ФИО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М.П.</w:t>
            </w:r>
          </w:p>
        </w:tc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</w:p>
        </w:tc>
        <w:tc>
          <w:tcPr>
            <w:tcW w:w="4614" w:type="dxa"/>
            <w:tcBorders/>
          </w:tcPr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Исполнитель: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00" w:val="clear"/>
              </w:rPr>
              <w:t xml:space="preserve">ФИО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00" w:val="clear"/>
              </w:rPr>
              <w:t>ИП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ИНН: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ОГРН: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Адрес: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Р/с: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Банк: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БИК: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Корр/c: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_____________________________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ФИО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М.П.</w:t>
            </w:r>
          </w:p>
        </w:tc>
      </w:tr>
    </w:tbl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auto"/>
    <w:pitch w:val="variable"/>
  </w:font>
  <w:font w:name="Tahoma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variable"/>
  </w:font>
  <w:font w:name="Georgia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db2e6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ca2ec5"/>
    <w:rPr/>
  </w:style>
  <w:style w:type="character" w:styleId="c-macro" w:customStyle="1">
    <w:name w:val="c-macro"/>
    <w:basedOn w:val="DefaultParagraphFont"/>
    <w:qFormat/>
    <w:rsid w:val="00ca2ec5"/>
    <w:rPr/>
  </w:style>
  <w:style w:type="character" w:styleId="inlineblock" w:customStyle="1">
    <w:name w:val="inlineblock"/>
    <w:basedOn w:val="DefaultParagraphFont"/>
    <w:qFormat/>
    <w:rsid w:val="00ca2ec5"/>
    <w:rPr/>
  </w:style>
  <w:style w:type="character" w:styleId="t-pseudolink" w:customStyle="1">
    <w:name w:val="t-pseudolink"/>
    <w:basedOn w:val="DefaultParagraphFont"/>
    <w:qFormat/>
    <w:rsid w:val="00ca2ec5"/>
    <w:rPr/>
  </w:style>
  <w:style w:type="character" w:styleId="c-macro-label" w:customStyle="1">
    <w:name w:val="c-macro-label"/>
    <w:basedOn w:val="DefaultParagraphFont"/>
    <w:qFormat/>
    <w:rsid w:val="00ca2ec5"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ec155a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ca2e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ec15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51K9YBonQxGyU+uLmX2NkHgWWtA==">AMUW2mVNKgvLKs6v1AV9AjJEqEo0I5AtFOm+vQujsJhJvMU0rU8S7N5dbPjhVmICw4ZYVDKgE4yD/8rIUJ0orRtLVUkG4adxiC5EC9uis4NOIoPguesPOZJ1cvhzN7UquD/86qUgF0JY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2014-01-30T05:12:00Z</dcterms:created>
  <dc:creator>Антонов Юрий Владимирович</dc:creator>
  <dc:description/>
  <dc:language>ru-RU</dc:language>
  <cp:lastModifiedBy/>
  <dcterms:modified xsi:type="dcterms:W3CDTF">2025-07-16T13:20:45Z</dcterms:modified>
  <cp:revision>1</cp:revision>
  <dc:subject/>
  <dc:title/>
</cp:coreProperties>
</file>