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ДОГОВОР № СЗ </w:t>
      </w:r>
      <w:r w:rsidDel="00000000" w:rsidR="00000000" w:rsidRPr="00000000">
        <w:rPr>
          <w:rFonts w:ascii="Times New Roman" w:cs="Times New Roman" w:eastAsia="Times New Roman" w:hAnsi="Times New Roman"/>
          <w:b w:val="1"/>
          <w:color w:val="000000"/>
          <w:sz w:val="22"/>
          <w:szCs w:val="22"/>
          <w:highlight w:val="yellow"/>
          <w:rtl w:val="0"/>
        </w:rPr>
        <w:t xml:space="preserve">___</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br w:type="textWrapping"/>
      </w:r>
    </w:p>
    <w:tbl>
      <w:tblPr>
        <w:tblStyle w:val="Table1"/>
        <w:tblW w:w="9482.0" w:type="dxa"/>
        <w:jc w:val="left"/>
        <w:tblInd w:w="-108.0" w:type="dxa"/>
        <w:tblLayout w:type="fixed"/>
        <w:tblLook w:val="0000"/>
      </w:tblPr>
      <w:tblGrid>
        <w:gridCol w:w="4033"/>
        <w:gridCol w:w="5449"/>
        <w:tblGridChange w:id="0">
          <w:tblGrid>
            <w:gridCol w:w="4033"/>
            <w:gridCol w:w="5449"/>
          </w:tblGrid>
        </w:tblGridChange>
      </w:tblGrid>
      <w:tr>
        <w:trPr>
          <w:cantSplit w:val="0"/>
          <w:trHeight w:val="275" w:hRule="atLeast"/>
          <w:tblHeader w:val="0"/>
        </w:trPr>
        <w:tc>
          <w:tcPr>
            <w:shd w:fill="auto" w:val="clear"/>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г. Москва</w:t>
            </w:r>
          </w:p>
        </w:tc>
        <w:tc>
          <w:tcPr>
            <w:shd w:fill="auto" w:val="clear"/>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jc w:val="right"/>
              <w:rPr>
                <w:rFonts w:ascii="Times New Roman" w:cs="Times New Roman" w:eastAsia="Times New Roman" w:hAnsi="Times New Roman"/>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Fonts w:ascii="Times New Roman" w:cs="Times New Roman" w:eastAsia="Times New Roman" w:hAnsi="Times New Roman"/>
                <w:b w:val="1"/>
                <w:color w:val="000000"/>
                <w:sz w:val="22"/>
                <w:szCs w:val="22"/>
                <w:highlight w:val="yellow"/>
                <w:rtl w:val="0"/>
              </w:rPr>
              <w:t xml:space="preserve">дата</w:t>
            </w: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tl w:val="0"/>
              </w:rPr>
            </w:r>
          </w:p>
        </w:tc>
      </w:tr>
    </w:tbl>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Заказчик - </w:t>
      </w:r>
      <w:r w:rsidDel="00000000" w:rsidR="00000000" w:rsidRPr="00000000">
        <w:rPr>
          <w:rFonts w:ascii="Times New Roman" w:cs="Times New Roman" w:eastAsia="Times New Roman" w:hAnsi="Times New Roman"/>
          <w:b w:val="1"/>
          <w:color w:val="000000"/>
          <w:sz w:val="22"/>
          <w:szCs w:val="22"/>
          <w:rtl w:val="0"/>
        </w:rPr>
        <w:t xml:space="preserve">Общество с ограниченной ответственностью «</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sz w:val="22"/>
          <w:szCs w:val="22"/>
          <w:highlight w:val="yellow"/>
          <w:rtl w:val="0"/>
        </w:rPr>
        <w:t xml:space="preserve">наименование</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юридическое лицо по законодательству Российской Федерации в лице Генерального директора </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sz w:val="22"/>
          <w:szCs w:val="22"/>
          <w:highlight w:val="yellow"/>
          <w:rtl w:val="0"/>
        </w:rPr>
        <w:t xml:space="preserve">ФИО</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 действующего на основании Устава, с одной стороны, и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Исполнитель — </w:t>
      </w:r>
      <w:r w:rsidDel="00000000" w:rsidR="00000000" w:rsidRPr="00000000">
        <w:rPr>
          <w:rFonts w:ascii="Times New Roman" w:cs="Times New Roman" w:eastAsia="Times New Roman" w:hAnsi="Times New Roman"/>
          <w:b w:val="1"/>
          <w:color w:val="000000"/>
          <w:sz w:val="22"/>
          <w:szCs w:val="22"/>
          <w:rtl w:val="0"/>
        </w:rPr>
        <w:t xml:space="preserve">Гражданин Российской Федерации [</w:t>
      </w:r>
      <w:r w:rsidDel="00000000" w:rsidR="00000000" w:rsidRPr="00000000">
        <w:rPr>
          <w:rFonts w:ascii="Times New Roman" w:cs="Times New Roman" w:eastAsia="Times New Roman" w:hAnsi="Times New Roman"/>
          <w:b w:val="1"/>
          <w:color w:val="000000"/>
          <w:sz w:val="22"/>
          <w:szCs w:val="22"/>
          <w:highlight w:val="yellow"/>
          <w:rtl w:val="0"/>
        </w:rPr>
        <w:t xml:space="preserve">ФИО</w:t>
      </w:r>
      <w:r w:rsidDel="00000000" w:rsidR="00000000" w:rsidRPr="00000000">
        <w:rPr>
          <w:rFonts w:ascii="Times New Roman" w:cs="Times New Roman" w:eastAsia="Times New Roman" w:hAnsi="Times New Roman"/>
          <w:b w:val="1"/>
          <w:color w:val="000000"/>
          <w:sz w:val="22"/>
          <w:szCs w:val="22"/>
          <w:rtl w:val="0"/>
        </w:rPr>
        <w:t xml:space="preserve">], с другой стороны</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именуемые в дальнейшем при совместном упоминании «</w:t>
      </w:r>
      <w:r w:rsidDel="00000000" w:rsidR="00000000" w:rsidRPr="00000000">
        <w:rPr>
          <w:rFonts w:ascii="Times New Roman" w:cs="Times New Roman" w:eastAsia="Times New Roman" w:hAnsi="Times New Roman"/>
          <w:b w:val="1"/>
          <w:color w:val="000000"/>
          <w:sz w:val="22"/>
          <w:szCs w:val="22"/>
          <w:rtl w:val="0"/>
        </w:rPr>
        <w:t xml:space="preserve">Стороны</w:t>
      </w:r>
      <w:r w:rsidDel="00000000" w:rsidR="00000000" w:rsidRPr="00000000">
        <w:rPr>
          <w:rFonts w:ascii="Times New Roman" w:cs="Times New Roman" w:eastAsia="Times New Roman" w:hAnsi="Times New Roman"/>
          <w:color w:val="000000"/>
          <w:sz w:val="22"/>
          <w:szCs w:val="22"/>
          <w:rtl w:val="0"/>
        </w:rPr>
        <w:t xml:space="preserve">», а по отдельности </w:t>
      </w:r>
      <w:r w:rsidDel="00000000" w:rsidR="00000000" w:rsidRPr="00000000">
        <w:rPr>
          <w:rFonts w:ascii="Times New Roman" w:cs="Times New Roman" w:eastAsia="Times New Roman" w:hAnsi="Times New Roman"/>
          <w:b w:val="1"/>
          <w:color w:val="000000"/>
          <w:sz w:val="22"/>
          <w:szCs w:val="22"/>
          <w:rtl w:val="0"/>
        </w:rPr>
        <w:t xml:space="preserve">«Сторона»</w:t>
      </w:r>
      <w:r w:rsidDel="00000000" w:rsidR="00000000" w:rsidRPr="00000000">
        <w:rPr>
          <w:rFonts w:ascii="Times New Roman" w:cs="Times New Roman" w:eastAsia="Times New Roman" w:hAnsi="Times New Roman"/>
          <w:color w:val="000000"/>
          <w:sz w:val="22"/>
          <w:szCs w:val="22"/>
          <w:rtl w:val="0"/>
        </w:rPr>
        <w:t xml:space="preserve">, заключили настоящий договор (далее «Договор») о нижеследующем:</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 ПРЕДМЕТ ДОГОВОРА</w:t>
      </w:r>
      <w:r w:rsidDel="00000000" w:rsidR="00000000" w:rsidRPr="00000000">
        <w:rPr>
          <w:rtl w:val="0"/>
        </w:rPr>
      </w:r>
    </w:p>
    <w:p w:rsidR="00000000" w:rsidDel="00000000" w:rsidP="00000000" w:rsidRDefault="00000000" w:rsidRPr="00000000" w14:paraId="0000000C">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Исполнитель по Заданию, форма которого </w:t>
      </w:r>
      <w:r w:rsidDel="00000000" w:rsidR="00000000" w:rsidRPr="00000000">
        <w:rPr>
          <w:rFonts w:ascii="Times New Roman" w:cs="Times New Roman" w:eastAsia="Times New Roman" w:hAnsi="Times New Roman"/>
          <w:sz w:val="22"/>
          <w:szCs w:val="22"/>
          <w:rtl w:val="0"/>
        </w:rPr>
        <w:t xml:space="preserve">согласована</w:t>
      </w:r>
      <w:r w:rsidDel="00000000" w:rsidR="00000000" w:rsidRPr="00000000">
        <w:rPr>
          <w:rFonts w:ascii="Times New Roman" w:cs="Times New Roman" w:eastAsia="Times New Roman" w:hAnsi="Times New Roman"/>
          <w:color w:val="000000"/>
          <w:sz w:val="22"/>
          <w:szCs w:val="22"/>
          <w:rtl w:val="0"/>
        </w:rPr>
        <w:t xml:space="preserve"> Сторонами в Приложении №1 к настоящему Договору (Далее – «Задание»), оказывает Услуги Заказчику в порядке и на условиях, определенных Договором и таким Заданием, а Заказчик обязуется принять и оплатить оказанные надлежащим образом Услуги (далее – «Услуги»). </w:t>
      </w:r>
    </w:p>
    <w:p w:rsidR="00000000" w:rsidDel="00000000" w:rsidP="00000000" w:rsidRDefault="00000000" w:rsidRPr="00000000" w14:paraId="0000000D">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Конкретный перечень Услуг, требования к порядку, сроку оказания Услуг, порядок и срок оплаты, предоставление результата оказания Услуг и результата интеллектуальной деятельности появившихся в рамках оказания Услуг Исполнителем (Далее – «Результата ИД») и иным условиям их оказания определяются в Заданиях, которые подписываются Сторонами до начала оказания Услуг.</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ФИНАНСОВЫЕ УСЛОВИЯ</w:t>
      </w:r>
    </w:p>
    <w:p w:rsidR="00000000" w:rsidDel="00000000" w:rsidP="00000000" w:rsidRDefault="00000000" w:rsidRPr="00000000" w14:paraId="00000010">
      <w:pPr>
        <w:widowControl w:val="0"/>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Оплата производится путем перечисления денежных средств на банковский (расчетный) счет Исполнителя в течение 10 (десяти) рабочих дней с момента подписания сторонами Акта сдачи-приемки оказанных Услуг, по форме, утвержденной сторонами в Приложении №2 к настоящему договору  (далее – «Акт»).</w:t>
      </w:r>
    </w:p>
    <w:p w:rsidR="00000000" w:rsidDel="00000000" w:rsidP="00000000" w:rsidRDefault="00000000" w:rsidRPr="00000000" w14:paraId="00000011">
      <w:pPr>
        <w:widowControl w:val="0"/>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Обязательство по оплате считается исполненным с даты списания соответствующей суммы денежных средств с корреспондентского счета банка Заказчика.</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 отношении суммы вознаграждения НДФЛ не применяется, поскольку Исполнитель является налогоплательщиком на профессиональный доход (самозанятое лицо) и самостоятельно разрешает все вопросы касающиеся уплаты соответствующих налогов.</w:t>
      </w:r>
    </w:p>
    <w:p w:rsidR="00000000" w:rsidDel="00000000" w:rsidP="00000000" w:rsidRDefault="00000000" w:rsidRPr="00000000" w14:paraId="00000013">
      <w:pPr>
        <w:numPr>
          <w:ilvl w:val="1"/>
          <w:numId w:val="2"/>
        </w:numPr>
        <w:pBdr>
          <w:top w:space="0" w:sz="0" w:val="nil"/>
          <w:left w:space="0" w:sz="0" w:val="nil"/>
          <w:bottom w:space="0" w:sz="0" w:val="nil"/>
          <w:right w:space="0" w:sz="0" w:val="nil"/>
          <w:between w:space="0" w:sz="0" w:val="nil"/>
        </w:pBdr>
        <w:shd w:fill="ffffff" w:val="clear"/>
        <w:tabs>
          <w:tab w:val="left" w:leader="none" w:pos="540"/>
          <w:tab w:val="left" w:leader="none" w:pos="3600"/>
        </w:tabs>
        <w:spacing w:line="228" w:lineRule="auto"/>
        <w:ind w:left="0" w:right="-2"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Исполнитель на выплаченные ему Заказчиком суммы вознаграждения, в течение 3 (трех) дней с момента поступления вознаграждения на расчетный счет, обязуется сформировать чек через сервис ФНС «Мой налог» и передать его копию Заказчику.</w:t>
      </w:r>
    </w:p>
    <w:p w:rsidR="00000000" w:rsidDel="00000000" w:rsidP="00000000" w:rsidRDefault="00000000" w:rsidRPr="00000000" w14:paraId="00000014">
      <w:pPr>
        <w:numPr>
          <w:ilvl w:val="1"/>
          <w:numId w:val="2"/>
        </w:numPr>
        <w:pBdr>
          <w:top w:space="0" w:sz="0" w:val="nil"/>
          <w:left w:space="0" w:sz="0" w:val="nil"/>
          <w:bottom w:space="0" w:sz="0" w:val="nil"/>
          <w:right w:space="0" w:sz="0" w:val="nil"/>
          <w:between w:space="0" w:sz="0" w:val="nil"/>
        </w:pBdr>
        <w:shd w:fill="ffffff" w:val="clear"/>
        <w:tabs>
          <w:tab w:val="left" w:leader="none" w:pos="540"/>
          <w:tab w:val="left" w:leader="none" w:pos="3600"/>
        </w:tabs>
        <w:spacing w:line="228" w:lineRule="auto"/>
        <w:ind w:left="0" w:right="-2"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 случае несоблюдения условия, указанного в п. 2.4. настоящего Договора, Исполнитель обязуется выплатить Заказчику штраф в размере 30% общего размера вознаграждения по Договору.</w:t>
      </w:r>
    </w:p>
    <w:p w:rsidR="00000000" w:rsidDel="00000000" w:rsidP="00000000" w:rsidRDefault="00000000" w:rsidRPr="00000000" w14:paraId="00000015">
      <w:pPr>
        <w:numPr>
          <w:ilvl w:val="1"/>
          <w:numId w:val="2"/>
        </w:numPr>
        <w:pBdr>
          <w:top w:space="0" w:sz="0" w:val="nil"/>
          <w:left w:space="0" w:sz="0" w:val="nil"/>
          <w:bottom w:space="0" w:sz="0" w:val="nil"/>
          <w:right w:space="0" w:sz="0" w:val="nil"/>
          <w:between w:space="0" w:sz="0" w:val="nil"/>
        </w:pBdr>
        <w:shd w:fill="ffffff" w:val="clear"/>
        <w:tabs>
          <w:tab w:val="left" w:leader="none" w:pos="540"/>
          <w:tab w:val="left" w:leader="none" w:pos="3600"/>
        </w:tabs>
        <w:spacing w:line="228" w:lineRule="auto"/>
        <w:ind w:left="0" w:right="-2"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 случае снятия Исполнителя с учета в качестве налогоплательщика на профессиональный доход/потери статуса самозанятого гражданина по любым причинам, а также в случае превышения  максимально допустимого уровня годового дохода  в размере 2 400 000 (Два миллиона четыреста тысяч) рублей 00 коп., он обязуется сообщить об этом Заказчику письменно в течение 3 (трех)  календарных дней с даты наступления таких события, а также в течение 10 (десяти) банковских дней возместить Заказчику понесенные им расходы на оплату соответствующих налогов, вызванных сменой налогового статуса Исполнителя.</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2"/>
          <w:szCs w:val="22"/>
          <w:highlight w:val="white"/>
        </w:rPr>
      </w:pP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СДАЧА-ПРИЕМКА </w:t>
      </w:r>
      <w:r w:rsidDel="00000000" w:rsidR="00000000" w:rsidRPr="00000000">
        <w:rPr>
          <w:rtl w:val="0"/>
        </w:rPr>
      </w:r>
    </w:p>
    <w:p w:rsidR="00000000" w:rsidDel="00000000" w:rsidP="00000000" w:rsidRDefault="00000000" w:rsidRPr="00000000" w14:paraId="00000018">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 течение 5 (пяти) рабочих дней с момента окончания срока оказания Услуг Исполнитель извещает Заказчика об этом и передает ему Акт в двух экземплярах; </w:t>
      </w:r>
    </w:p>
    <w:p w:rsidR="00000000" w:rsidDel="00000000" w:rsidP="00000000" w:rsidRDefault="00000000" w:rsidRPr="00000000" w14:paraId="00000019">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 случае, когда Приложением к Договору предусмотрено выполнение Услуг в течение периода, превышающего один календарный месяц, Акт может составляться и подписываться Сторонами по окончании каждого календарного месяца, в котором Услуги фактически выполнялось, в отношении выполненного в таком месяце объема Услуг.</w:t>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Заказчик в течение 5 (Пяти) рабочих дней с момента получения Акта обязан подписать его либо предоставить Исполнителю мотивированный письменный отказ от подписания Акта.</w:t>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highlight w:val="white"/>
          <w:rtl w:val="0"/>
        </w:rPr>
        <w:t xml:space="preserve">В случае несоответствия выполненных Услуг условиям, согласованным Сторонами в соответствующем Приложении, Сторонами составляется двусторонний акт с перечнем необходимых доработок и сроков</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highlight w:val="white"/>
          <w:rtl w:val="0"/>
        </w:rPr>
        <w:t xml:space="preserve"> </w:t>
      </w: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ОТВЕТСТВЕННОСТЬ</w:t>
      </w:r>
      <w:r w:rsidDel="00000000" w:rsidR="00000000" w:rsidRPr="00000000">
        <w:rPr>
          <w:rtl w:val="0"/>
        </w:rPr>
      </w:r>
    </w:p>
    <w:p w:rsidR="00000000" w:rsidDel="00000000" w:rsidP="00000000" w:rsidRDefault="00000000" w:rsidRPr="00000000" w14:paraId="0000001E">
      <w:pPr>
        <w:numPr>
          <w:ilvl w:val="1"/>
          <w:numId w:val="2"/>
        </w:numPr>
        <w:pBdr>
          <w:top w:space="0" w:sz="0" w:val="nil"/>
          <w:left w:space="0" w:sz="0" w:val="nil"/>
          <w:bottom w:space="0" w:sz="0" w:val="nil"/>
          <w:right w:space="0" w:sz="0" w:val="nil"/>
          <w:between w:space="0" w:sz="0" w:val="nil"/>
        </w:pBdr>
        <w:tabs>
          <w:tab w:val="left" w:leader="none" w:pos="0"/>
        </w:tabs>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 случае нарушения согласованных сроков начала и окончания оказания Услуг Заказчик вправе взыскать с Исполнителя пеню в размере 0,2 % (ноль целых две десятых процента) от общего размера вознаграждения за выполнение Услуг, установленного соответствующим Приложением к Договору, за каждый день просрочки.</w:t>
      </w:r>
    </w:p>
    <w:p w:rsidR="00000000" w:rsidDel="00000000" w:rsidP="00000000" w:rsidRDefault="00000000" w:rsidRPr="00000000" w14:paraId="0000001F">
      <w:pPr>
        <w:numPr>
          <w:ilvl w:val="1"/>
          <w:numId w:val="2"/>
        </w:numPr>
        <w:pBdr>
          <w:top w:space="0" w:sz="0" w:val="nil"/>
          <w:left w:space="0" w:sz="0" w:val="nil"/>
          <w:bottom w:space="0" w:sz="0" w:val="nil"/>
          <w:right w:space="0" w:sz="0" w:val="nil"/>
          <w:between w:space="0" w:sz="0" w:val="nil"/>
        </w:pBdr>
        <w:tabs>
          <w:tab w:val="left" w:leader="none" w:pos="0"/>
        </w:tabs>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Исполнитель несет полную ответственность за убытки, причиненные Заказчику во время или в связи с выполнением Услуг и гарантирует полное возмещение убытков, вызванное ненадлежащим исполнением и/или неисполнением обязательств по Договору.</w:t>
      </w:r>
    </w:p>
    <w:p w:rsidR="00000000" w:rsidDel="00000000" w:rsidP="00000000" w:rsidRDefault="00000000" w:rsidRPr="00000000" w14:paraId="00000020">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Исполнитель несет ответственность за сохранность имущества Заказчика, переданного ему для оказания Услуг по Договору.</w:t>
      </w:r>
    </w:p>
    <w:p w:rsidR="00000000" w:rsidDel="00000000" w:rsidP="00000000" w:rsidRDefault="00000000" w:rsidRPr="00000000" w14:paraId="00000021">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Уплата штрафных санкций виновной Стороной производится в течение 5 (Пяти) рабочих дней со дня получения требования другой Стороны об их уплате. Уплата штрафных санкций не освобождает Стороны от оказания взятых на себя по Договору обязательств.</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ИНТЕЛЛЕКТУАЛЬНАЯ СОБСТВЕННОСТЬ</w:t>
      </w:r>
      <w:r w:rsidDel="00000000" w:rsidR="00000000" w:rsidRPr="00000000">
        <w:rPr>
          <w:rtl w:val="0"/>
        </w:rPr>
      </w:r>
    </w:p>
    <w:p w:rsidR="00000000" w:rsidDel="00000000" w:rsidP="00000000" w:rsidRDefault="00000000" w:rsidRPr="00000000" w14:paraId="00000024">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Исполнитель гарантирует, что использование результатов интеллектуальной деятельности (далее – Результат ИД) и подготовленные материалы в рамках оказания Услуг, не будет нарушать:</w:t>
      </w:r>
    </w:p>
    <w:p w:rsidR="00000000" w:rsidDel="00000000" w:rsidP="00000000" w:rsidRDefault="00000000" w:rsidRPr="00000000" w14:paraId="00000025">
      <w:pPr>
        <w:numPr>
          <w:ilvl w:val="2"/>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авторские, смежные, патентные права, иные права на результаты интеллектуальной деятельности, прочие права и законные интересы третьих лиц при исполнении Договора;</w:t>
      </w:r>
    </w:p>
    <w:p w:rsidR="00000000" w:rsidDel="00000000" w:rsidP="00000000" w:rsidRDefault="00000000" w:rsidRPr="00000000" w14:paraId="00000026">
      <w:pPr>
        <w:numPr>
          <w:ilvl w:val="2"/>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права третьих лиц на коммерческую тайну и служебные произведения.</w:t>
      </w:r>
    </w:p>
    <w:p w:rsidR="00000000" w:rsidDel="00000000" w:rsidP="00000000" w:rsidRDefault="00000000" w:rsidRPr="00000000" w14:paraId="00000027">
      <w:pPr>
        <w:numPr>
          <w:ilvl w:val="1"/>
          <w:numId w:val="2"/>
        </w:numPr>
        <w:pBdr>
          <w:top w:space="0" w:sz="0" w:val="nil"/>
          <w:left w:space="0" w:sz="0" w:val="nil"/>
          <w:bottom w:space="0" w:sz="0" w:val="nil"/>
          <w:right w:space="0" w:sz="0" w:val="nil"/>
          <w:between w:space="0" w:sz="0" w:val="nil"/>
        </w:pBdr>
        <w:spacing w:line="276" w:lineRule="auto"/>
        <w:ind w:left="0" w:hanging="142"/>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Исполнитель с даты подписания Сторонами Акта отчуждает Заказчику исключительные права на Результат(-ы) ИД в полном объеме без каких-либо ограничений и изъятий.</w:t>
      </w:r>
    </w:p>
    <w:p w:rsidR="00000000" w:rsidDel="00000000" w:rsidP="00000000" w:rsidRDefault="00000000" w:rsidRPr="00000000" w14:paraId="00000028">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Вознаграждение Исполнителя за отчуждение исключительного права Результаты ИД в полном объеме составляет 1 (один) процент от общей суммы вознаграждения и включен в него.</w:t>
      </w:r>
    </w:p>
    <w:p w:rsidR="00000000" w:rsidDel="00000000" w:rsidP="00000000" w:rsidRDefault="00000000" w:rsidRPr="00000000" w14:paraId="00000029">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Заказчик вправе использовать Результат ИД без указания имени (наименования) Исполнителя, имен (наименований) авторов (правообладателей) охраняемых результатов интеллектуальной деятельности, использованных в составе Результата ИД, в т.ч. имен авторов Результата ИД (право на анонимное использование), а также вносить в Результат ИД изменения, сокращения и дополнения, снабжать Результат ИД при его использовании иллюстрациями, предисловием, послесловием, комментариями или любыми пояснениями. Заказчик вправе осуществлять отдельное использование звука и изображения, зафиксированных в Результате ИД.</w:t>
      </w:r>
    </w:p>
    <w:p w:rsidR="00000000" w:rsidDel="00000000" w:rsidP="00000000" w:rsidRDefault="00000000" w:rsidRPr="00000000" w14:paraId="0000002A">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Исполнитель дает свое согласие на размещение Заказчиком и его партнерами информации о себе (ФИО, фото, место работы, должность), а также об оказываемых Услугах на сайте, в социальных сетях, а также на различных рекламных носителях с целью информирования об оказываемых Услугах и привлечения внимания к нему.</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СРОК ДЕЙСТВИЯ ДОГОВОРА</w:t>
      </w:r>
      <w:r w:rsidDel="00000000" w:rsidR="00000000" w:rsidRPr="00000000">
        <w:rPr>
          <w:rtl w:val="0"/>
        </w:rPr>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Договор вступает в силу с момента подписания и действует до исполнения сторонами своих обязательств.</w:t>
      </w:r>
    </w:p>
    <w:p w:rsidR="00000000" w:rsidDel="00000000" w:rsidP="00000000" w:rsidRDefault="00000000" w:rsidRPr="00000000" w14:paraId="0000002E">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 случае нарушения Заказчиком сроков оплаты более чем на 60 (шестьдесят) дней, Исполнитель вправе в одностороннем внесудебном порядке отказаться от Договора и расторгнуть его путем направления Заказчику уведомления.</w:t>
      </w:r>
    </w:p>
    <w:p w:rsidR="00000000" w:rsidDel="00000000" w:rsidP="00000000" w:rsidRDefault="00000000" w:rsidRPr="00000000" w14:paraId="0000002F">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 случае систематического (два и более раза) нарушения условий Договора Исполнителем Заказчик вправе в одностороннем внесудебном порядке отказаться от Договора и расторгнуть его путем направления Исполнителю уведомления.</w:t>
      </w:r>
    </w:p>
    <w:p w:rsidR="00000000" w:rsidDel="00000000" w:rsidP="00000000" w:rsidRDefault="00000000" w:rsidRPr="00000000" w14:paraId="00000030">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Заказчик вправе расторгнуть договор путем одностороннего внесудебного отказа, не связанного с нарушением Исполнителем условий Договора, при условии возмещения фактически понесенных Исполнителем расходов.</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КОНФИДЕНЦИАЛЬНОСТЬ</w:t>
      </w:r>
      <w:r w:rsidDel="00000000" w:rsidR="00000000" w:rsidRPr="00000000">
        <w:rPr>
          <w:rtl w:val="0"/>
        </w:rPr>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Для целей Договора термин «Конфиденциальная информация» означает любую информацию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w:t>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в течение срока его действия, а также в течение 5 лет после его истечения.</w:t>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000000" w:rsidDel="00000000" w:rsidP="00000000" w:rsidRDefault="00000000" w:rsidRPr="00000000" w14:paraId="00000036">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Соответствующая Сторона Договора несет ответственность за действия (бездействие) своих работников и иных лиц, получивших доступ к Конфиденциальной информации.</w:t>
      </w:r>
    </w:p>
    <w:p w:rsidR="00000000" w:rsidDel="00000000" w:rsidP="00000000" w:rsidRDefault="00000000" w:rsidRPr="00000000" w14:paraId="00000037">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Для целей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000000" w:rsidDel="00000000" w:rsidP="00000000" w:rsidRDefault="00000000" w:rsidRPr="00000000" w14:paraId="00000038">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Соответствующая Сторона несет ответственность за документально подтвержденный реальный ущерб, который может быть причинен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ОБМЕН ИНФОРМАЦИЕЙ И ДОКУМЕНТАМИ</w:t>
      </w:r>
      <w:r w:rsidDel="00000000" w:rsidR="00000000" w:rsidRPr="00000000">
        <w:rPr>
          <w:rtl w:val="0"/>
        </w:rPr>
      </w:r>
    </w:p>
    <w:p w:rsidR="00000000" w:rsidDel="00000000" w:rsidP="00000000" w:rsidRDefault="00000000" w:rsidRPr="00000000" w14:paraId="0000003B">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Стороны признают надлежащим подписание Договора, приложений, актов, дополнительных соглашений к нему путем обмена отсканированными копиями по электронной почте.  Такие документы считаются подписанными простой электронной подписью и приравниваются к документам на бумажном носителе.</w:t>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Оригиналы документов должны быть направлены заказным письмом по почте, курьером или вручены лично не позднее 10 рабочих дней после отправления соответствующих документов по электронной почте. Все документы, направляемые по электронной почте, имеют юридическую силу до момента получения Сторонами их подлинников.</w:t>
      </w:r>
    </w:p>
    <w:p w:rsidR="00000000" w:rsidDel="00000000" w:rsidP="00000000" w:rsidRDefault="00000000" w:rsidRPr="00000000" w14:paraId="0000003D">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Стороны признают надлежащим согласование всех текущих вопросов в связи с исполнением Договора, в том числе, направление писем, запросов и других сообщений по электронной почте, а также при помощи мессенджеров. При отсутствии доказательств фальсификации такая переписка признается юридически значимой и является надлежащим доказательством при судебном споре.</w:t>
      </w:r>
    </w:p>
    <w:p w:rsidR="00000000" w:rsidDel="00000000" w:rsidP="00000000" w:rsidRDefault="00000000" w:rsidRPr="00000000" w14:paraId="0000003E">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Для обмена документами и сообщениями в электронном виде должны использоваться электронные адреса, мессенджеры и номера телефонов, к которым привязаны мессенджеры:</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Со стороны Заказчика: </w:t>
      </w:r>
      <w:r w:rsidDel="00000000" w:rsidR="00000000" w:rsidRPr="00000000">
        <w:rPr>
          <w:rFonts w:ascii="Times New Roman" w:cs="Times New Roman" w:eastAsia="Times New Roman" w:hAnsi="Times New Roman"/>
          <w:sz w:val="22"/>
          <w:szCs w:val="22"/>
          <w:highlight w:val="yellow"/>
          <w:rtl w:val="0"/>
        </w:rPr>
        <w:t xml:space="preserve">адрес электронной почты]</w:t>
      </w:r>
      <w:r w:rsidDel="00000000" w:rsidR="00000000" w:rsidRPr="00000000">
        <w:rPr>
          <w:rFonts w:ascii="Times New Roman" w:cs="Times New Roman" w:eastAsia="Times New Roman" w:hAnsi="Times New Roman"/>
          <w:sz w:val="22"/>
          <w:szCs w:val="22"/>
          <w:rtl w:val="0"/>
        </w:rPr>
        <w:t xml:space="preserve">, телефон </w:t>
      </w:r>
      <w:r w:rsidDel="00000000" w:rsidR="00000000" w:rsidRPr="00000000">
        <w:rPr>
          <w:rFonts w:ascii="Times New Roman" w:cs="Times New Roman" w:eastAsia="Times New Roman" w:hAnsi="Times New Roman"/>
          <w:sz w:val="22"/>
          <w:szCs w:val="22"/>
          <w:highlight w:val="yellow"/>
          <w:rtl w:val="0"/>
        </w:rPr>
        <w:t xml:space="preserve">[номер телефона]</w:t>
      </w:r>
      <w:r w:rsidDel="00000000" w:rsidR="00000000" w:rsidRPr="00000000">
        <w:rPr>
          <w:rFonts w:ascii="Times New Roman" w:cs="Times New Roman" w:eastAsia="Times New Roman" w:hAnsi="Times New Roman"/>
          <w:sz w:val="22"/>
          <w:szCs w:val="22"/>
          <w:rtl w:val="0"/>
        </w:rPr>
        <w:t xml:space="preserve">(Whatsapp, Telegram).</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Со </w:t>
      </w:r>
      <w:r w:rsidDel="00000000" w:rsidR="00000000" w:rsidRPr="00000000">
        <w:rPr>
          <w:rFonts w:ascii="Times New Roman" w:cs="Times New Roman" w:eastAsia="Times New Roman" w:hAnsi="Times New Roman"/>
          <w:color w:val="000000"/>
          <w:sz w:val="22"/>
          <w:szCs w:val="22"/>
          <w:highlight w:val="white"/>
          <w:rtl w:val="0"/>
        </w:rPr>
        <w:t xml:space="preserve">стороны</w:t>
      </w:r>
      <w:r w:rsidDel="00000000" w:rsidR="00000000" w:rsidRPr="00000000">
        <w:rPr>
          <w:rFonts w:ascii="Times New Roman" w:cs="Times New Roman" w:eastAsia="Times New Roman" w:hAnsi="Times New Roman"/>
          <w:color w:val="000000"/>
          <w:sz w:val="22"/>
          <w:szCs w:val="22"/>
          <w:rtl w:val="0"/>
        </w:rPr>
        <w:t xml:space="preserve"> Исполнителя: [</w:t>
      </w:r>
      <w:r w:rsidDel="00000000" w:rsidR="00000000" w:rsidRPr="00000000">
        <w:rPr>
          <w:rFonts w:ascii="Times New Roman" w:cs="Times New Roman" w:eastAsia="Times New Roman" w:hAnsi="Times New Roman"/>
          <w:color w:val="000000"/>
          <w:sz w:val="22"/>
          <w:szCs w:val="22"/>
          <w:highlight w:val="yellow"/>
          <w:rtl w:val="0"/>
        </w:rPr>
        <w:t xml:space="preserve">адрес электронной почты]</w:t>
      </w:r>
      <w:r w:rsidDel="00000000" w:rsidR="00000000" w:rsidRPr="00000000">
        <w:rPr>
          <w:rFonts w:ascii="Times New Roman" w:cs="Times New Roman" w:eastAsia="Times New Roman" w:hAnsi="Times New Roman"/>
          <w:color w:val="000000"/>
          <w:sz w:val="22"/>
          <w:szCs w:val="22"/>
          <w:rtl w:val="0"/>
        </w:rPr>
        <w:t xml:space="preserve">, телефон </w:t>
      </w:r>
      <w:r w:rsidDel="00000000" w:rsidR="00000000" w:rsidRPr="00000000">
        <w:rPr>
          <w:rFonts w:ascii="Times New Roman" w:cs="Times New Roman" w:eastAsia="Times New Roman" w:hAnsi="Times New Roman"/>
          <w:color w:val="000000"/>
          <w:sz w:val="22"/>
          <w:szCs w:val="22"/>
          <w:highlight w:val="yellow"/>
          <w:rtl w:val="0"/>
        </w:rPr>
        <w:t xml:space="preserve">[номер телефона]</w:t>
      </w:r>
      <w:r w:rsidDel="00000000" w:rsidR="00000000" w:rsidRPr="00000000">
        <w:rPr>
          <w:rFonts w:ascii="Times New Roman" w:cs="Times New Roman" w:eastAsia="Times New Roman" w:hAnsi="Times New Roman"/>
          <w:color w:val="000000"/>
          <w:sz w:val="22"/>
          <w:szCs w:val="22"/>
          <w:rtl w:val="0"/>
        </w:rPr>
        <w:t xml:space="preserve">(Whatsapp, Telegram).</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РАЗРЕШЕНИЕ СПОРОВ</w:t>
      </w:r>
      <w:r w:rsidDel="00000000" w:rsidR="00000000" w:rsidRPr="00000000">
        <w:rPr>
          <w:rtl w:val="0"/>
        </w:rPr>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Стороны принимают все необходимые меры для разрешения разногласий, возникших в процессе исполнения условий Договора, путем переговоров. </w:t>
      </w:r>
    </w:p>
    <w:p w:rsidR="00000000" w:rsidDel="00000000" w:rsidP="00000000" w:rsidRDefault="00000000" w:rsidRPr="00000000" w14:paraId="00000044">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Если Стороны не пришли к соглашению в процессе переговоров, возникшие споры передаются на окончательное разрешение в соответствующий суд по месту нахождения Заказчика с обязательным соблюдением претензионного порядка досудебного урегулирования споров. </w:t>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Срок рассмотрения и  ответа на претензию – 15 календарных дней с момента ее получения.</w:t>
      </w:r>
    </w:p>
    <w:p w:rsidR="00000000" w:rsidDel="00000000" w:rsidP="00000000" w:rsidRDefault="00000000" w:rsidRPr="00000000" w14:paraId="00000046">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Сторона вправе направить претензию по электронной почте.</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ПРОЧИЕ УСЛОВИЯ</w:t>
      </w: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Стороны обязаны сообщать друг другу в письменной форме об изменении своего местонахождения, банковских реквизитов, номеров телефонов и контактных лиц в двухдневный срок с даты такого изменения.</w:t>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line="276" w:lineRule="auto"/>
        <w:ind w:left="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Во всем ином, что не предусмотрено Договором, подлежат применению нормы действующего законодательства РФ.</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ind w:left="108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pacing w:line="276" w:lineRule="auto"/>
        <w:ind w:left="360" w:hanging="36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РЕКВИЗИТЫ</w:t>
      </w:r>
      <w:r w:rsidDel="00000000" w:rsidR="00000000" w:rsidRPr="00000000">
        <w:rPr>
          <w:rFonts w:ascii="Times New Roman" w:cs="Times New Roman" w:eastAsia="Times New Roman" w:hAnsi="Times New Roman"/>
          <w:b w:val="1"/>
          <w:sz w:val="22"/>
          <w:szCs w:val="22"/>
          <w:rtl w:val="0"/>
        </w:rPr>
        <w:t xml:space="preserve"> И ПОДПИСИ</w:t>
      </w:r>
      <w:r w:rsidDel="00000000" w:rsidR="00000000" w:rsidRPr="00000000">
        <w:rPr>
          <w:rFonts w:ascii="Times New Roman" w:cs="Times New Roman" w:eastAsia="Times New Roman" w:hAnsi="Times New Roman"/>
          <w:b w:val="1"/>
          <w:color w:val="000000"/>
          <w:sz w:val="22"/>
          <w:szCs w:val="22"/>
          <w:rtl w:val="0"/>
        </w:rPr>
        <w:t xml:space="preserve"> СТОРОН</w:t>
      </w:r>
      <w:r w:rsidDel="00000000" w:rsidR="00000000" w:rsidRPr="00000000">
        <w:rPr>
          <w:rtl w:val="0"/>
        </w:rPr>
      </w:r>
    </w:p>
    <w:tbl>
      <w:tblPr>
        <w:tblStyle w:val="Table2"/>
        <w:tblW w:w="9333.0" w:type="dxa"/>
        <w:jc w:val="left"/>
        <w:tblLayout w:type="fixed"/>
        <w:tblLook w:val="0400"/>
      </w:tblPr>
      <w:tblGrid>
        <w:gridCol w:w="4241"/>
        <w:gridCol w:w="5092"/>
        <w:tblGridChange w:id="0">
          <w:tblGrid>
            <w:gridCol w:w="4241"/>
            <w:gridCol w:w="509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ЗАКАЗЧИК</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ООО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наименование</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4608"/>
              </w:tabs>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Юр. Адрес:</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highlight w:val="yellow"/>
                <w:rtl w:val="0"/>
              </w:rPr>
              <w:t xml:space="preserve">адрес</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color w:val="000000"/>
                <w:sz w:val="22"/>
                <w:szCs w:val="22"/>
                <w:rtl w:val="0"/>
              </w:rPr>
              <w:br w:type="textWrapping"/>
              <w:t xml:space="preserve">ОГРН:</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номер</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4608"/>
              </w:tabs>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ИНН:</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номер</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4608"/>
              </w:tabs>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КПП:</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номер</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Расчетный счет:</w:t>
            </w:r>
            <w:r w:rsidDel="00000000" w:rsidR="00000000" w:rsidRPr="00000000">
              <w:rPr>
                <w:rFonts w:ascii="Times New Roman" w:cs="Times New Roman" w:eastAsia="Times New Roman" w:hAnsi="Times New Roman"/>
                <w:color w:val="000000"/>
                <w:sz w:val="22"/>
                <w:szCs w:val="22"/>
                <w:highlight w:val="white"/>
                <w:rtl w:val="0"/>
              </w:rPr>
              <w:t xml:space="preserve">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номер</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Банк:</w:t>
            </w:r>
            <w:r w:rsidDel="00000000" w:rsidR="00000000" w:rsidRPr="00000000">
              <w:rPr>
                <w:rFonts w:ascii="Times New Roman" w:cs="Times New Roman" w:eastAsia="Times New Roman" w:hAnsi="Times New Roman"/>
                <w:color w:val="000000"/>
                <w:sz w:val="22"/>
                <w:szCs w:val="22"/>
                <w:highlight w:val="white"/>
                <w:rtl w:val="0"/>
              </w:rPr>
              <w:t xml:space="preserve">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наименование банка]</w:t>
            </w: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Корр. счет: </w:t>
            </w:r>
            <w:r w:rsidDel="00000000" w:rsidR="00000000" w:rsidRPr="00000000">
              <w:rPr>
                <w:rFonts w:ascii="Times New Roman" w:cs="Times New Roman" w:eastAsia="Times New Roman" w:hAnsi="Times New Roman"/>
                <w:sz w:val="22"/>
                <w:szCs w:val="22"/>
                <w:highlight w:val="white"/>
                <w:rtl w:val="0"/>
              </w:rPr>
              <w:t xml:space="preserve">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номер</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БИК: </w:t>
            </w:r>
            <w:r w:rsidDel="00000000" w:rsidR="00000000" w:rsidRPr="00000000">
              <w:rPr>
                <w:rFonts w:ascii="Times New Roman" w:cs="Times New Roman" w:eastAsia="Times New Roman" w:hAnsi="Times New Roman"/>
                <w:sz w:val="22"/>
                <w:szCs w:val="22"/>
                <w:highlight w:val="white"/>
                <w:rtl w:val="0"/>
              </w:rPr>
              <w:t xml:space="preserve">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номер</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Генеральный директор</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____________/ </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sz w:val="22"/>
                <w:szCs w:val="22"/>
                <w:highlight w:val="yellow"/>
                <w:rtl w:val="0"/>
              </w:rPr>
              <w:t xml:space="preserve">ФИО</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ИСПОЛНИТЕЛЬ</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Гражданин Российской Федерации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Fonts w:ascii="Times New Roman" w:cs="Times New Roman" w:eastAsia="Times New Roman" w:hAnsi="Times New Roman"/>
                <w:b w:val="1"/>
                <w:color w:val="000000"/>
                <w:sz w:val="22"/>
                <w:szCs w:val="22"/>
                <w:highlight w:val="yellow"/>
                <w:rtl w:val="0"/>
              </w:rPr>
              <w:t xml:space="preserve">ФИО</w:t>
            </w: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Паспорт: [</w:t>
            </w:r>
            <w:r w:rsidDel="00000000" w:rsidR="00000000" w:rsidRPr="00000000">
              <w:rPr>
                <w:rFonts w:ascii="Times New Roman" w:cs="Times New Roman" w:eastAsia="Times New Roman" w:hAnsi="Times New Roman"/>
                <w:color w:val="000000"/>
                <w:sz w:val="22"/>
                <w:szCs w:val="22"/>
                <w:highlight w:val="yellow"/>
                <w:rtl w:val="0"/>
              </w:rPr>
              <w:t xml:space="preserve">серия номер]</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Выдан: [</w:t>
            </w:r>
            <w:r w:rsidDel="00000000" w:rsidR="00000000" w:rsidRPr="00000000">
              <w:rPr>
                <w:rFonts w:ascii="Times New Roman" w:cs="Times New Roman" w:eastAsia="Times New Roman" w:hAnsi="Times New Roman"/>
                <w:color w:val="000000"/>
                <w:sz w:val="22"/>
                <w:szCs w:val="22"/>
                <w:highlight w:val="yellow"/>
                <w:rtl w:val="0"/>
              </w:rPr>
              <w:t xml:space="preserve">орган выдачи]</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Дата выдачи: [</w:t>
            </w:r>
            <w:r w:rsidDel="00000000" w:rsidR="00000000" w:rsidRPr="00000000">
              <w:rPr>
                <w:rFonts w:ascii="Times New Roman" w:cs="Times New Roman" w:eastAsia="Times New Roman" w:hAnsi="Times New Roman"/>
                <w:color w:val="000000"/>
                <w:sz w:val="22"/>
                <w:szCs w:val="22"/>
                <w:highlight w:val="yellow"/>
                <w:rtl w:val="0"/>
              </w:rPr>
              <w:t xml:space="preserve">дата</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Код подразделения: [</w:t>
            </w:r>
            <w:r w:rsidDel="00000000" w:rsidR="00000000" w:rsidRPr="00000000">
              <w:rPr>
                <w:rFonts w:ascii="Times New Roman" w:cs="Times New Roman" w:eastAsia="Times New Roman" w:hAnsi="Times New Roman"/>
                <w:color w:val="000000"/>
                <w:sz w:val="22"/>
                <w:szCs w:val="22"/>
                <w:highlight w:val="yellow"/>
                <w:rtl w:val="0"/>
              </w:rPr>
              <w:t xml:space="preserve">номер</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Адрес: [</w:t>
            </w:r>
            <w:r w:rsidDel="00000000" w:rsidR="00000000" w:rsidRPr="00000000">
              <w:rPr>
                <w:rFonts w:ascii="Times New Roman" w:cs="Times New Roman" w:eastAsia="Times New Roman" w:hAnsi="Times New Roman"/>
                <w:color w:val="000000"/>
                <w:sz w:val="22"/>
                <w:szCs w:val="22"/>
                <w:highlight w:val="yellow"/>
                <w:rtl w:val="0"/>
              </w:rPr>
              <w:t xml:space="preserve">адрес</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ИНН: [</w:t>
            </w:r>
            <w:r w:rsidDel="00000000" w:rsidR="00000000" w:rsidRPr="00000000">
              <w:rPr>
                <w:rFonts w:ascii="Times New Roman" w:cs="Times New Roman" w:eastAsia="Times New Roman" w:hAnsi="Times New Roman"/>
                <w:color w:val="000000"/>
                <w:sz w:val="22"/>
                <w:szCs w:val="22"/>
                <w:highlight w:val="yellow"/>
                <w:rtl w:val="0"/>
              </w:rPr>
              <w:t xml:space="preserve">номер</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Дата рождения: [</w:t>
            </w:r>
            <w:r w:rsidDel="00000000" w:rsidR="00000000" w:rsidRPr="00000000">
              <w:rPr>
                <w:rFonts w:ascii="Times New Roman" w:cs="Times New Roman" w:eastAsia="Times New Roman" w:hAnsi="Times New Roman"/>
                <w:color w:val="000000"/>
                <w:sz w:val="22"/>
                <w:szCs w:val="22"/>
                <w:highlight w:val="yellow"/>
                <w:rtl w:val="0"/>
              </w:rPr>
              <w:t xml:space="preserve">дата</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Дата постановки на учет: [</w:t>
            </w:r>
            <w:r w:rsidDel="00000000" w:rsidR="00000000" w:rsidRPr="00000000">
              <w:rPr>
                <w:rFonts w:ascii="Times New Roman" w:cs="Times New Roman" w:eastAsia="Times New Roman" w:hAnsi="Times New Roman"/>
                <w:color w:val="000000"/>
                <w:sz w:val="22"/>
                <w:szCs w:val="22"/>
                <w:highlight w:val="yellow"/>
                <w:rtl w:val="0"/>
              </w:rPr>
              <w:t xml:space="preserve">дата</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Расчетный счет: [</w:t>
            </w:r>
            <w:r w:rsidDel="00000000" w:rsidR="00000000" w:rsidRPr="00000000">
              <w:rPr>
                <w:rFonts w:ascii="Times New Roman" w:cs="Times New Roman" w:eastAsia="Times New Roman" w:hAnsi="Times New Roman"/>
                <w:color w:val="000000"/>
                <w:sz w:val="22"/>
                <w:szCs w:val="22"/>
                <w:highlight w:val="yellow"/>
                <w:rtl w:val="0"/>
              </w:rPr>
              <w:t xml:space="preserve">номер</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Банк: [</w:t>
            </w:r>
            <w:r w:rsidDel="00000000" w:rsidR="00000000" w:rsidRPr="00000000">
              <w:rPr>
                <w:rFonts w:ascii="Times New Roman" w:cs="Times New Roman" w:eastAsia="Times New Roman" w:hAnsi="Times New Roman"/>
                <w:color w:val="000000"/>
                <w:sz w:val="22"/>
                <w:szCs w:val="22"/>
                <w:highlight w:val="yellow"/>
                <w:rtl w:val="0"/>
              </w:rPr>
              <w:t xml:space="preserve">наименование банка]</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Корр.счет: [</w:t>
            </w:r>
            <w:r w:rsidDel="00000000" w:rsidR="00000000" w:rsidRPr="00000000">
              <w:rPr>
                <w:rFonts w:ascii="Times New Roman" w:cs="Times New Roman" w:eastAsia="Times New Roman" w:hAnsi="Times New Roman"/>
                <w:color w:val="000000"/>
                <w:sz w:val="22"/>
                <w:szCs w:val="22"/>
                <w:highlight w:val="yellow"/>
                <w:rtl w:val="0"/>
              </w:rPr>
              <w:t xml:space="preserve">номер</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БИК:</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highlight w:val="yellow"/>
                <w:rtl w:val="0"/>
              </w:rPr>
              <w:t xml:space="preserve">номер</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______________________/[</w:t>
            </w:r>
            <w:r w:rsidDel="00000000" w:rsidR="00000000" w:rsidRPr="00000000">
              <w:rPr>
                <w:rFonts w:ascii="Times New Roman" w:cs="Times New Roman" w:eastAsia="Times New Roman" w:hAnsi="Times New Roman"/>
                <w:color w:val="000000"/>
                <w:sz w:val="22"/>
                <w:szCs w:val="22"/>
                <w:highlight w:val="yellow"/>
                <w:rtl w:val="0"/>
              </w:rPr>
              <w:t xml:space="preserve">ФИО</w:t>
            </w:r>
            <w:r w:rsidDel="00000000" w:rsidR="00000000" w:rsidRPr="00000000">
              <w:rPr>
                <w:rFonts w:ascii="Times New Roman" w:cs="Times New Roman" w:eastAsia="Times New Roman" w:hAnsi="Times New Roman"/>
                <w:color w:val="000000"/>
                <w:sz w:val="22"/>
                <w:szCs w:val="22"/>
                <w:rtl w:val="0"/>
              </w:rPr>
              <w:t xml:space="preserve">]/</w:t>
            </w:r>
          </w:p>
        </w:tc>
      </w:tr>
    </w:tbl>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76" w:lineRule="auto"/>
        <w:jc w:val="right"/>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Приложение №1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76" w:lineRule="auto"/>
        <w:jc w:val="right"/>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К Договору СЗ № [</w:t>
      </w:r>
      <w:r w:rsidDel="00000000" w:rsidR="00000000" w:rsidRPr="00000000">
        <w:rPr>
          <w:rFonts w:ascii="Times New Roman" w:cs="Times New Roman" w:eastAsia="Times New Roman" w:hAnsi="Times New Roman"/>
          <w:b w:val="1"/>
          <w:color w:val="000000"/>
          <w:sz w:val="22"/>
          <w:szCs w:val="22"/>
          <w:highlight w:val="yellow"/>
          <w:rtl w:val="0"/>
        </w:rPr>
        <w:t xml:space="preserve">номер</w:t>
      </w:r>
      <w:r w:rsidDel="00000000" w:rsidR="00000000" w:rsidRPr="00000000">
        <w:rPr>
          <w:rFonts w:ascii="Times New Roman" w:cs="Times New Roman" w:eastAsia="Times New Roman" w:hAnsi="Times New Roman"/>
          <w:b w:val="1"/>
          <w:color w:val="000000"/>
          <w:sz w:val="22"/>
          <w:szCs w:val="22"/>
          <w:rtl w:val="0"/>
        </w:rPr>
        <w:t xml:space="preserve">] от [</w:t>
      </w:r>
      <w:r w:rsidDel="00000000" w:rsidR="00000000" w:rsidRPr="00000000">
        <w:rPr>
          <w:rFonts w:ascii="Times New Roman" w:cs="Times New Roman" w:eastAsia="Times New Roman" w:hAnsi="Times New Roman"/>
          <w:b w:val="1"/>
          <w:color w:val="000000"/>
          <w:sz w:val="22"/>
          <w:szCs w:val="22"/>
          <w:highlight w:val="yellow"/>
          <w:rtl w:val="0"/>
        </w:rPr>
        <w:t xml:space="preserve">дата</w:t>
      </w:r>
      <w:r w:rsidDel="00000000" w:rsidR="00000000" w:rsidRPr="00000000">
        <w:rPr>
          <w:rFonts w:ascii="Times New Roman" w:cs="Times New Roman" w:eastAsia="Times New Roman" w:hAnsi="Times New Roman"/>
          <w:b w:val="1"/>
          <w:color w:val="000000"/>
          <w:sz w:val="22"/>
          <w:szCs w:val="22"/>
          <w:rtl w:val="0"/>
        </w:rPr>
        <w:t xml:space="preserve">]</w:t>
      </w:r>
    </w:p>
    <w:tbl>
      <w:tblPr>
        <w:tblStyle w:val="Table3"/>
        <w:tblW w:w="9483.0" w:type="dxa"/>
        <w:jc w:val="left"/>
        <w:tblInd w:w="-108.0" w:type="dxa"/>
        <w:tblLayout w:type="fixed"/>
        <w:tblLook w:val="0000"/>
      </w:tblPr>
      <w:tblGrid>
        <w:gridCol w:w="4033"/>
        <w:gridCol w:w="5450"/>
        <w:tblGridChange w:id="0">
          <w:tblGrid>
            <w:gridCol w:w="4033"/>
            <w:gridCol w:w="5450"/>
          </w:tblGrid>
        </w:tblGridChange>
      </w:tblGrid>
      <w:tr>
        <w:trPr>
          <w:cantSplit w:val="0"/>
          <w:trHeight w:val="275" w:hRule="atLeast"/>
          <w:tblHeader w:val="0"/>
        </w:trPr>
        <w:tc>
          <w:tcPr>
            <w:shd w:fill="auto" w:val="clea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г. Москва</w:t>
            </w:r>
          </w:p>
        </w:tc>
        <w:tc>
          <w:tcPr>
            <w:shd w:fill="auto" w:val="clea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76" w:lineRule="auto"/>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Fonts w:ascii="Times New Roman" w:cs="Times New Roman" w:eastAsia="Times New Roman" w:hAnsi="Times New Roman"/>
                <w:b w:val="1"/>
                <w:color w:val="000000"/>
                <w:sz w:val="22"/>
                <w:szCs w:val="22"/>
                <w:highlight w:val="yellow"/>
                <w:rtl w:val="0"/>
              </w:rPr>
              <w:t xml:space="preserve">дата</w:t>
            </w: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tl w:val="0"/>
              </w:rPr>
            </w:r>
          </w:p>
        </w:tc>
      </w:tr>
    </w:tbl>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jc w:val="right"/>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ФОРМА ЗАДАНИЯ</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ЗАДАНИЕ № [</w:t>
      </w:r>
      <w:r w:rsidDel="00000000" w:rsidR="00000000" w:rsidRPr="00000000">
        <w:rPr>
          <w:rFonts w:ascii="Times New Roman" w:cs="Times New Roman" w:eastAsia="Times New Roman" w:hAnsi="Times New Roman"/>
          <w:b w:val="1"/>
          <w:sz w:val="22"/>
          <w:szCs w:val="22"/>
          <w:highlight w:val="yellow"/>
          <w:rtl w:val="0"/>
        </w:rPr>
        <w:t xml:space="preserve">№</w:t>
      </w:r>
      <w:r w:rsidDel="00000000" w:rsidR="00000000" w:rsidRPr="00000000">
        <w:rPr>
          <w:rFonts w:ascii="Times New Roman" w:cs="Times New Roman" w:eastAsia="Times New Roman" w:hAnsi="Times New Roman"/>
          <w:b w:val="1"/>
          <w:color w:val="000000"/>
          <w:sz w:val="22"/>
          <w:szCs w:val="22"/>
          <w:rtl w:val="0"/>
        </w:rPr>
        <w:t xml:space="preserve">]</w:t>
      </w:r>
    </w:p>
    <w:p w:rsidR="00000000" w:rsidDel="00000000" w:rsidP="00000000" w:rsidRDefault="00000000" w:rsidRPr="00000000" w14:paraId="00000077">
      <w:pPr>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highlight w:val="white"/>
          <w:rtl w:val="0"/>
        </w:rPr>
        <w:t xml:space="preserve">к Договору № СЗ [</w:t>
      </w:r>
      <w:r w:rsidDel="00000000" w:rsidR="00000000" w:rsidRPr="00000000">
        <w:rPr>
          <w:rFonts w:ascii="Times New Roman" w:cs="Times New Roman" w:eastAsia="Times New Roman" w:hAnsi="Times New Roman"/>
          <w:b w:val="1"/>
          <w:sz w:val="22"/>
          <w:szCs w:val="22"/>
          <w:highlight w:val="yellow"/>
          <w:rtl w:val="0"/>
        </w:rPr>
        <w:t xml:space="preserve">№</w:t>
      </w:r>
      <w:r w:rsidDel="00000000" w:rsidR="00000000" w:rsidRPr="00000000">
        <w:rPr>
          <w:rFonts w:ascii="Times New Roman" w:cs="Times New Roman" w:eastAsia="Times New Roman" w:hAnsi="Times New Roman"/>
          <w:b w:val="1"/>
          <w:sz w:val="22"/>
          <w:szCs w:val="22"/>
          <w:highlight w:val="white"/>
          <w:rtl w:val="0"/>
        </w:rPr>
        <w:t xml:space="preserve">] от [</w:t>
      </w:r>
      <w:r w:rsidDel="00000000" w:rsidR="00000000" w:rsidRPr="00000000">
        <w:rPr>
          <w:rFonts w:ascii="Times New Roman" w:cs="Times New Roman" w:eastAsia="Times New Roman" w:hAnsi="Times New Roman"/>
          <w:b w:val="1"/>
          <w:sz w:val="22"/>
          <w:szCs w:val="22"/>
          <w:highlight w:val="yellow"/>
          <w:rtl w:val="0"/>
        </w:rPr>
        <w:t xml:space="preserve">дата</w:t>
      </w:r>
      <w:r w:rsidDel="00000000" w:rsidR="00000000" w:rsidRPr="00000000">
        <w:rPr>
          <w:rFonts w:ascii="Times New Roman" w:cs="Times New Roman" w:eastAsia="Times New Roman" w:hAnsi="Times New Roman"/>
          <w:b w:val="1"/>
          <w:sz w:val="22"/>
          <w:szCs w:val="22"/>
          <w:highlight w:val="white"/>
          <w:rtl w:val="0"/>
        </w:rPr>
        <w:t xml:space="preserve">]</w:t>
      </w:r>
      <w:r w:rsidDel="00000000" w:rsidR="00000000" w:rsidRPr="00000000">
        <w:rPr>
          <w:rtl w:val="0"/>
        </w:rPr>
      </w:r>
    </w:p>
    <w:tbl>
      <w:tblPr>
        <w:tblStyle w:val="Table4"/>
        <w:tblW w:w="9483.0" w:type="dxa"/>
        <w:jc w:val="left"/>
        <w:tblInd w:w="-108.0" w:type="dxa"/>
        <w:tblLayout w:type="fixed"/>
        <w:tblLook w:val="0000"/>
      </w:tblPr>
      <w:tblGrid>
        <w:gridCol w:w="4033"/>
        <w:gridCol w:w="5450"/>
        <w:tblGridChange w:id="0">
          <w:tblGrid>
            <w:gridCol w:w="4033"/>
            <w:gridCol w:w="5450"/>
          </w:tblGrid>
        </w:tblGridChange>
      </w:tblGrid>
      <w:tr>
        <w:trPr>
          <w:cantSplit w:val="0"/>
          <w:trHeight w:val="275" w:hRule="atLeast"/>
          <w:tblHeader w:val="0"/>
        </w:trPr>
        <w:tc>
          <w:tcPr>
            <w:shd w:fill="auto"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г. Москва</w:t>
            </w:r>
          </w:p>
        </w:tc>
        <w:tc>
          <w:tcPr>
            <w:shd w:fill="auto" w:val="clea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76" w:lineRule="auto"/>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Fonts w:ascii="Times New Roman" w:cs="Times New Roman" w:eastAsia="Times New Roman" w:hAnsi="Times New Roman"/>
                <w:b w:val="1"/>
                <w:color w:val="000000"/>
                <w:sz w:val="22"/>
                <w:szCs w:val="22"/>
                <w:highlight w:val="yellow"/>
                <w:rtl w:val="0"/>
              </w:rPr>
              <w:t xml:space="preserve">дата</w:t>
            </w: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tl w:val="0"/>
              </w:rPr>
            </w:r>
          </w:p>
        </w:tc>
      </w:tr>
    </w:tbl>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2"/>
          <w:szCs w:val="22"/>
        </w:rPr>
      </w:pPr>
      <w:r w:rsidDel="00000000" w:rsidR="00000000" w:rsidRPr="00000000">
        <w:rPr>
          <w:rtl w:val="0"/>
        </w:rPr>
      </w:r>
    </w:p>
    <w:tbl>
      <w:tblPr>
        <w:tblStyle w:val="Table5"/>
        <w:tblW w:w="9000.0" w:type="dxa"/>
        <w:jc w:val="left"/>
        <w:tblLayout w:type="fixed"/>
        <w:tblLook w:val="0600"/>
      </w:tblPr>
      <w:tblGrid>
        <w:gridCol w:w="2400"/>
        <w:gridCol w:w="6600"/>
        <w:tblGridChange w:id="0">
          <w:tblGrid>
            <w:gridCol w:w="2400"/>
            <w:gridCol w:w="66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Заказчик</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ООО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наименование</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в лице генерального директора </w:t>
            </w:r>
            <w:r w:rsidDel="00000000" w:rsidR="00000000" w:rsidRPr="00000000">
              <w:rPr>
                <w:rFonts w:ascii="Times New Roman" w:cs="Times New Roman" w:eastAsia="Times New Roman" w:hAnsi="Times New Roman"/>
                <w:b w:val="1"/>
                <w:sz w:val="22"/>
                <w:szCs w:val="22"/>
                <w:highlight w:val="yellow"/>
                <w:rtl w:val="0"/>
              </w:rPr>
              <w:t xml:space="preserve">ФИО</w:t>
            </w:r>
            <w:r w:rsidDel="00000000" w:rsidR="00000000" w:rsidRPr="00000000">
              <w:rPr>
                <w:rFonts w:ascii="Times New Roman" w:cs="Times New Roman" w:eastAsia="Times New Roman" w:hAnsi="Times New Roman"/>
                <w:sz w:val="22"/>
                <w:szCs w:val="22"/>
                <w:rtl w:val="0"/>
              </w:rPr>
              <w:t xml:space="preserve">, действующего на основании Устава, и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Исполнитель</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rFonts w:ascii="Times New Roman" w:cs="Times New Roman" w:eastAsia="Times New Roman" w:hAnsi="Times New Roman"/>
                <w:b w:val="1"/>
                <w:sz w:val="22"/>
                <w:szCs w:val="22"/>
                <w:highlight w:val="yellow"/>
              </w:rPr>
            </w:pPr>
            <w:r w:rsidDel="00000000" w:rsidR="00000000" w:rsidRPr="00000000">
              <w:rPr>
                <w:rFonts w:ascii="Times New Roman" w:cs="Times New Roman" w:eastAsia="Times New Roman" w:hAnsi="Times New Roman"/>
                <w:b w:val="1"/>
                <w:sz w:val="22"/>
                <w:szCs w:val="22"/>
                <w:highlight w:val="yellow"/>
                <w:rtl w:val="0"/>
              </w:rPr>
              <w:t xml:space="preserve">ФИО</w:t>
            </w:r>
          </w:p>
        </w:tc>
      </w:tr>
    </w:tbl>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Вместе именуемые «Стороны», а по отдельности «Сторона» договорились о нижеследующем:</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Исполнитель оказывает следующие Услуги: </w:t>
      </w:r>
    </w:p>
    <w:tbl>
      <w:tblPr>
        <w:tblStyle w:val="Table6"/>
        <w:tblW w:w="10065.0" w:type="dxa"/>
        <w:jc w:val="left"/>
        <w:tblInd w:w="-79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4"/>
        <w:gridCol w:w="2552"/>
        <w:gridCol w:w="2551"/>
        <w:gridCol w:w="3838"/>
        <w:tblGridChange w:id="0">
          <w:tblGrid>
            <w:gridCol w:w="1124"/>
            <w:gridCol w:w="2552"/>
            <w:gridCol w:w="2551"/>
            <w:gridCol w:w="3838"/>
          </w:tblGrid>
        </w:tblGridChange>
      </w:tblGrid>
      <w:tr>
        <w:trPr>
          <w:cantSplit w:val="0"/>
          <w:tblHeader w:val="0"/>
        </w:trPr>
        <w:tc>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Наименование Услуг</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Характеристика Услуг</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Стоимость, руб. РФ, НДС не облагается</w:t>
            </w:r>
          </w:p>
        </w:tc>
      </w:tr>
      <w:tr>
        <w:trPr>
          <w:cantSplit w:val="0"/>
          <w:tblHeader w:val="0"/>
        </w:trPr>
        <w:tc>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2"/>
                <w:szCs w:val="22"/>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2"/>
                <w:szCs w:val="22"/>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2"/>
                <w:szCs w:val="22"/>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2"/>
                <w:szCs w:val="22"/>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2"/>
                <w:szCs w:val="22"/>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2"/>
                <w:szCs w:val="22"/>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2"/>
                <w:szCs w:val="22"/>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2"/>
                <w:szCs w:val="22"/>
                <w:highlight w:val="whit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ind w:left="720" w:firstLine="0"/>
              <w:jc w:val="right"/>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Итого:</w:t>
            </w:r>
          </w:p>
        </w:tc>
      </w:tr>
    </w:tbl>
    <w:p w:rsidR="00000000" w:rsidDel="00000000" w:rsidP="00000000" w:rsidRDefault="00000000" w:rsidRPr="00000000" w14:paraId="00000092">
      <w:pPr>
        <w:numPr>
          <w:ilvl w:val="0"/>
          <w:numId w:val="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Срок оказания Услуг составляет [</w:t>
      </w:r>
      <w:r w:rsidDel="00000000" w:rsidR="00000000" w:rsidRPr="00000000">
        <w:rPr>
          <w:rFonts w:ascii="Times New Roman" w:cs="Times New Roman" w:eastAsia="Times New Roman" w:hAnsi="Times New Roman"/>
          <w:color w:val="000000"/>
          <w:sz w:val="22"/>
          <w:szCs w:val="22"/>
          <w:highlight w:val="yellow"/>
          <w:rtl w:val="0"/>
        </w:rPr>
        <w:t xml:space="preserve">срок</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93">
      <w:pPr>
        <w:numPr>
          <w:ilvl w:val="0"/>
          <w:numId w:val="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Общая стоимость Услуг составляет: [</w:t>
      </w:r>
      <w:r w:rsidDel="00000000" w:rsidR="00000000" w:rsidRPr="00000000">
        <w:rPr>
          <w:rFonts w:ascii="Times New Roman" w:cs="Times New Roman" w:eastAsia="Times New Roman" w:hAnsi="Times New Roman"/>
          <w:color w:val="000000"/>
          <w:sz w:val="22"/>
          <w:szCs w:val="22"/>
          <w:highlight w:val="yellow"/>
          <w:rtl w:val="0"/>
        </w:rPr>
        <w:t xml:space="preserve">стоимость</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highlight w:val="white"/>
          <w:rtl w:val="0"/>
        </w:rPr>
        <w:t xml:space="preserve">НДС не облагается</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94">
      <w:pPr>
        <w:numPr>
          <w:ilvl w:val="0"/>
          <w:numId w:val="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Оплата производится путем перечисления денежных средств на банковский (расчетный) счет Исполнителя в течение 1</w:t>
      </w:r>
      <w:r w:rsidDel="00000000" w:rsidR="00000000" w:rsidRPr="00000000">
        <w:rPr>
          <w:rFonts w:ascii="Times New Roman" w:cs="Times New Roman" w:eastAsia="Times New Roman" w:hAnsi="Times New Roman"/>
          <w:sz w:val="22"/>
          <w:szCs w:val="22"/>
          <w:rtl w:val="0"/>
        </w:rPr>
        <w:t xml:space="preserve">4</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четырнадцати</w:t>
      </w:r>
      <w:r w:rsidDel="00000000" w:rsidR="00000000" w:rsidRPr="00000000">
        <w:rPr>
          <w:rFonts w:ascii="Times New Roman" w:cs="Times New Roman" w:eastAsia="Times New Roman" w:hAnsi="Times New Roman"/>
          <w:color w:val="000000"/>
          <w:sz w:val="22"/>
          <w:szCs w:val="22"/>
          <w:rtl w:val="0"/>
        </w:rPr>
        <w:t xml:space="preserve">) рабочих дней с момента подписания сторонами Акта сдачи-приемки оказанных Услуг.</w:t>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Подписи сторон:</w:t>
      </w:r>
    </w:p>
    <w:tbl>
      <w:tblPr>
        <w:tblStyle w:val="Table7"/>
        <w:tblW w:w="9990.0" w:type="dxa"/>
        <w:jc w:val="left"/>
        <w:tblInd w:w="-747.0" w:type="dxa"/>
        <w:tblLayout w:type="fixed"/>
        <w:tblLook w:val="0000"/>
      </w:tblPr>
      <w:tblGrid>
        <w:gridCol w:w="4965"/>
        <w:gridCol w:w="5025"/>
        <w:tblGridChange w:id="0">
          <w:tblGrid>
            <w:gridCol w:w="4965"/>
            <w:gridCol w:w="5025"/>
          </w:tblGrid>
        </w:tblGridChange>
      </w:tblGrid>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ЗАКАЗЧИК</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ИСПОЛНИТЕЛЬ</w:t>
            </w:r>
          </w:p>
        </w:tc>
      </w:tr>
      <w:tr>
        <w:trPr>
          <w:cantSplit w:val="0"/>
          <w:trHeight w:val="153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tabs>
                <w:tab w:val="left" w:leader="none" w:pos="-280"/>
                <w:tab w:val="left" w:leader="none" w:pos="-43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ООО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наименование</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sz w:val="22"/>
                <w:szCs w:val="22"/>
                <w:rtl w:val="0"/>
              </w:rPr>
              <w:t xml:space="preserve">»</w:t>
            </w:r>
          </w:p>
          <w:p w:rsidR="00000000" w:rsidDel="00000000" w:rsidP="00000000" w:rsidRDefault="00000000" w:rsidRPr="00000000" w14:paraId="00000099">
            <w:pPr>
              <w:tabs>
                <w:tab w:val="left" w:leader="none" w:pos="0"/>
              </w:tabs>
              <w:ind w:left="425" w:firstLine="0"/>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A">
            <w:pPr>
              <w:tabs>
                <w:tab w:val="left" w:leader="none" w:pos="0"/>
              </w:tabs>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Генеральный директор   </w:t>
            </w:r>
          </w:p>
          <w:p w:rsidR="00000000" w:rsidDel="00000000" w:rsidP="00000000" w:rsidRDefault="00000000" w:rsidRPr="00000000" w14:paraId="0000009B">
            <w:pPr>
              <w:tabs>
                <w:tab w:val="left" w:leader="none" w:pos="0"/>
              </w:tabs>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w:t>
            </w:r>
            <w:r w:rsidDel="00000000" w:rsidR="00000000" w:rsidRPr="00000000">
              <w:rPr>
                <w:rFonts w:ascii="Times New Roman" w:cs="Times New Roman" w:eastAsia="Times New Roman" w:hAnsi="Times New Roman"/>
                <w:b w:val="1"/>
                <w:sz w:val="22"/>
                <w:szCs w:val="22"/>
                <w:highlight w:val="yellow"/>
                <w:rtl w:val="0"/>
              </w:rPr>
              <w:t xml:space="preserve">ФИО</w:t>
            </w: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м.п.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sz w:val="22"/>
                <w:szCs w:val="22"/>
                <w:highlight w:val="yellow"/>
                <w:rtl w:val="0"/>
              </w:rPr>
              <w:t xml:space="preserve">Наименование Исполнителя</w:t>
            </w:r>
            <w:r w:rsidDel="00000000" w:rsidR="00000000" w:rsidRPr="00000000">
              <w:rPr>
                <w:rFonts w:ascii="Times New Roman" w:cs="Times New Roman" w:eastAsia="Times New Roman" w:hAnsi="Times New Roman"/>
                <w:b w:val="1"/>
                <w:sz w:val="22"/>
                <w:szCs w:val="22"/>
                <w:rtl w:val="0"/>
              </w:rPr>
              <w:t xml:space="preserve">]</w:t>
            </w:r>
          </w:p>
          <w:p w:rsidR="00000000" w:rsidDel="00000000" w:rsidP="00000000" w:rsidRDefault="00000000" w:rsidRPr="00000000" w14:paraId="0000009F">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 </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sz w:val="22"/>
                <w:szCs w:val="22"/>
                <w:highlight w:val="yellow"/>
                <w:rtl w:val="0"/>
              </w:rPr>
              <w:t xml:space="preserve">ФИО</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м.п.</w:t>
            </w:r>
          </w:p>
        </w:tc>
      </w:tr>
    </w:tbl>
    <w:p w:rsidR="00000000" w:rsidDel="00000000" w:rsidP="00000000" w:rsidRDefault="00000000" w:rsidRPr="00000000" w14:paraId="000000A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Форма согласована Сторонами</w:t>
      </w:r>
      <w:r w:rsidDel="00000000" w:rsidR="00000000" w:rsidRPr="00000000">
        <w:rPr>
          <w:rtl w:val="0"/>
        </w:rPr>
      </w:r>
    </w:p>
    <w:tbl>
      <w:tblPr>
        <w:tblStyle w:val="Table8"/>
        <w:tblW w:w="9975.0" w:type="dxa"/>
        <w:jc w:val="left"/>
        <w:tblInd w:w="-717.0" w:type="dxa"/>
        <w:tblLayout w:type="fixed"/>
        <w:tblLook w:val="0000"/>
      </w:tblPr>
      <w:tblGrid>
        <w:gridCol w:w="4965"/>
        <w:gridCol w:w="5010"/>
        <w:tblGridChange w:id="0">
          <w:tblGrid>
            <w:gridCol w:w="4965"/>
            <w:gridCol w:w="5010"/>
          </w:tblGrid>
        </w:tblGridChange>
      </w:tblGrid>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ЗАКАЗЧИК</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ИСПОЛНИТЕЛЬ</w:t>
            </w:r>
          </w:p>
        </w:tc>
      </w:tr>
      <w:tr>
        <w:trPr>
          <w:cantSplit w:val="0"/>
          <w:trHeight w:val="153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tabs>
                <w:tab w:val="left" w:leader="none" w:pos="-280"/>
                <w:tab w:val="left" w:leader="none" w:pos="-43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ООО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наименование</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sz w:val="22"/>
                <w:szCs w:val="22"/>
                <w:rtl w:val="0"/>
              </w:rPr>
              <w:t xml:space="preserve">»</w:t>
            </w:r>
          </w:p>
          <w:p w:rsidR="00000000" w:rsidDel="00000000" w:rsidP="00000000" w:rsidRDefault="00000000" w:rsidRPr="00000000" w14:paraId="000000AA">
            <w:pPr>
              <w:tabs>
                <w:tab w:val="left" w:leader="none" w:pos="0"/>
              </w:tabs>
              <w:ind w:left="425" w:firstLine="0"/>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B">
            <w:pPr>
              <w:tabs>
                <w:tab w:val="left" w:leader="none" w:pos="0"/>
              </w:tabs>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Генеральный директор   </w:t>
            </w:r>
          </w:p>
          <w:p w:rsidR="00000000" w:rsidDel="00000000" w:rsidP="00000000" w:rsidRDefault="00000000" w:rsidRPr="00000000" w14:paraId="000000AC">
            <w:pPr>
              <w:tabs>
                <w:tab w:val="left" w:leader="none" w:pos="0"/>
              </w:tabs>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w:t>
            </w:r>
            <w:r w:rsidDel="00000000" w:rsidR="00000000" w:rsidRPr="00000000">
              <w:rPr>
                <w:rFonts w:ascii="Times New Roman" w:cs="Times New Roman" w:eastAsia="Times New Roman" w:hAnsi="Times New Roman"/>
                <w:b w:val="1"/>
                <w:sz w:val="22"/>
                <w:szCs w:val="22"/>
                <w:highlight w:val="yellow"/>
                <w:rtl w:val="0"/>
              </w:rPr>
              <w:t xml:space="preserve">ФИО</w:t>
            </w: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м.п.</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sz w:val="22"/>
                <w:szCs w:val="22"/>
                <w:highlight w:val="yellow"/>
                <w:rtl w:val="0"/>
              </w:rPr>
              <w:t xml:space="preserve">Наименование Исполнителя</w:t>
            </w:r>
            <w:r w:rsidDel="00000000" w:rsidR="00000000" w:rsidRPr="00000000">
              <w:rPr>
                <w:rFonts w:ascii="Times New Roman" w:cs="Times New Roman" w:eastAsia="Times New Roman" w:hAnsi="Times New Roman"/>
                <w:b w:val="1"/>
                <w:sz w:val="22"/>
                <w:szCs w:val="22"/>
                <w:rtl w:val="0"/>
              </w:rPr>
              <w:t xml:space="preserve">]</w:t>
            </w:r>
          </w:p>
          <w:p w:rsidR="00000000" w:rsidDel="00000000" w:rsidP="00000000" w:rsidRDefault="00000000" w:rsidRPr="00000000" w14:paraId="000000B0">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 </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sz w:val="22"/>
                <w:szCs w:val="22"/>
                <w:highlight w:val="yellow"/>
                <w:rtl w:val="0"/>
              </w:rPr>
              <w:t xml:space="preserve">ФИО</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м.п.</w:t>
            </w:r>
          </w:p>
        </w:tc>
      </w:tr>
    </w:tbl>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jc w:val="right"/>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Приложение №2</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jc w:val="right"/>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К Договору № [</w:t>
      </w:r>
      <w:r w:rsidDel="00000000" w:rsidR="00000000" w:rsidRPr="00000000">
        <w:rPr>
          <w:rFonts w:ascii="Times New Roman" w:cs="Times New Roman" w:eastAsia="Times New Roman" w:hAnsi="Times New Roman"/>
          <w:b w:val="1"/>
          <w:color w:val="000000"/>
          <w:sz w:val="22"/>
          <w:szCs w:val="22"/>
          <w:highlight w:val="yellow"/>
          <w:rtl w:val="0"/>
        </w:rPr>
        <w:t xml:space="preserve">номер</w:t>
      </w:r>
      <w:r w:rsidDel="00000000" w:rsidR="00000000" w:rsidRPr="00000000">
        <w:rPr>
          <w:rFonts w:ascii="Times New Roman" w:cs="Times New Roman" w:eastAsia="Times New Roman" w:hAnsi="Times New Roman"/>
          <w:b w:val="1"/>
          <w:color w:val="000000"/>
          <w:sz w:val="22"/>
          <w:szCs w:val="22"/>
          <w:rtl w:val="0"/>
        </w:rPr>
        <w:t xml:space="preserve">] от [</w:t>
      </w:r>
      <w:r w:rsidDel="00000000" w:rsidR="00000000" w:rsidRPr="00000000">
        <w:rPr>
          <w:rFonts w:ascii="Times New Roman" w:cs="Times New Roman" w:eastAsia="Times New Roman" w:hAnsi="Times New Roman"/>
          <w:b w:val="1"/>
          <w:color w:val="000000"/>
          <w:sz w:val="22"/>
          <w:szCs w:val="22"/>
          <w:highlight w:val="yellow"/>
          <w:rtl w:val="0"/>
        </w:rPr>
        <w:t xml:space="preserve">дата</w:t>
      </w:r>
      <w:r w:rsidDel="00000000" w:rsidR="00000000" w:rsidRPr="00000000">
        <w:rPr>
          <w:rFonts w:ascii="Times New Roman" w:cs="Times New Roman" w:eastAsia="Times New Roman" w:hAnsi="Times New Roman"/>
          <w:b w:val="1"/>
          <w:color w:val="000000"/>
          <w:sz w:val="22"/>
          <w:szCs w:val="22"/>
          <w:rtl w:val="0"/>
        </w:rPr>
        <w:t xml:space="preserve">]</w:t>
      </w:r>
    </w:p>
    <w:tbl>
      <w:tblPr>
        <w:tblStyle w:val="Table9"/>
        <w:tblW w:w="9483.0" w:type="dxa"/>
        <w:jc w:val="left"/>
        <w:tblInd w:w="-108.0" w:type="dxa"/>
        <w:tblLayout w:type="fixed"/>
        <w:tblLook w:val="0000"/>
      </w:tblPr>
      <w:tblGrid>
        <w:gridCol w:w="4033"/>
        <w:gridCol w:w="5450"/>
        <w:tblGridChange w:id="0">
          <w:tblGrid>
            <w:gridCol w:w="4033"/>
            <w:gridCol w:w="5450"/>
          </w:tblGrid>
        </w:tblGridChange>
      </w:tblGrid>
      <w:tr>
        <w:trPr>
          <w:cantSplit w:val="0"/>
          <w:trHeight w:val="275" w:hRule="atLeast"/>
          <w:tblHeader w:val="0"/>
        </w:trPr>
        <w:tc>
          <w:tcPr>
            <w:shd w:fill="auto"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г. Москва       </w:t>
            </w:r>
          </w:p>
        </w:tc>
        <w:tc>
          <w:tcPr>
            <w:shd w:fill="auto"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76" w:lineRule="auto"/>
              <w:jc w:val="righ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6" w:lineRule="auto"/>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Fonts w:ascii="Times New Roman" w:cs="Times New Roman" w:eastAsia="Times New Roman" w:hAnsi="Times New Roman"/>
                <w:b w:val="1"/>
                <w:color w:val="000000"/>
                <w:sz w:val="22"/>
                <w:szCs w:val="22"/>
                <w:highlight w:val="yellow"/>
                <w:rtl w:val="0"/>
              </w:rPr>
              <w:t xml:space="preserve">дата</w:t>
            </w: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tl w:val="0"/>
              </w:rPr>
            </w:r>
          </w:p>
        </w:tc>
      </w:tr>
    </w:tbl>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BD">
      <w:pPr>
        <w:spacing w:line="276" w:lineRule="auto"/>
        <w:jc w:val="center"/>
        <w:rPr>
          <w:rFonts w:ascii="Times New Roman" w:cs="Times New Roman" w:eastAsia="Times New Roman" w:hAnsi="Times New Roman"/>
          <w:b w:val="1"/>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ФОРМА АКТА СДАЧИ-ПРИЕМКИ УСЛУГ</w:t>
      </w:r>
    </w:p>
    <w:p w:rsidR="00000000" w:rsidDel="00000000" w:rsidP="00000000" w:rsidRDefault="00000000" w:rsidRPr="00000000" w14:paraId="000000BE">
      <w:pPr>
        <w:spacing w:line="276" w:lineRule="auto"/>
        <w:jc w:val="center"/>
        <w:rPr>
          <w:rFonts w:ascii="Times New Roman" w:cs="Times New Roman" w:eastAsia="Times New Roman" w:hAnsi="Times New Roman"/>
          <w:b w:val="1"/>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F">
      <w:pPr>
        <w:spacing w:line="276" w:lineRule="auto"/>
        <w:jc w:val="center"/>
        <w:rPr>
          <w:rFonts w:ascii="Times New Roman" w:cs="Times New Roman" w:eastAsia="Times New Roman" w:hAnsi="Times New Roman"/>
          <w:b w:val="1"/>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Акт сдачи-приемки услуг </w:t>
        <w:br w:type="textWrapping"/>
        <w:t xml:space="preserve">по Договору № СЗ [</w:t>
      </w:r>
      <w:r w:rsidDel="00000000" w:rsidR="00000000" w:rsidRPr="00000000">
        <w:rPr>
          <w:rFonts w:ascii="Times New Roman" w:cs="Times New Roman" w:eastAsia="Times New Roman" w:hAnsi="Times New Roman"/>
          <w:b w:val="1"/>
          <w:sz w:val="22"/>
          <w:szCs w:val="22"/>
          <w:highlight w:val="yellow"/>
          <w:rtl w:val="0"/>
        </w:rPr>
        <w:t xml:space="preserve">№</w:t>
      </w:r>
      <w:r w:rsidDel="00000000" w:rsidR="00000000" w:rsidRPr="00000000">
        <w:rPr>
          <w:rFonts w:ascii="Times New Roman" w:cs="Times New Roman" w:eastAsia="Times New Roman" w:hAnsi="Times New Roman"/>
          <w:b w:val="1"/>
          <w:sz w:val="22"/>
          <w:szCs w:val="22"/>
          <w:highlight w:val="white"/>
          <w:rtl w:val="0"/>
        </w:rPr>
        <w:t xml:space="preserve">] от [</w:t>
      </w:r>
      <w:r w:rsidDel="00000000" w:rsidR="00000000" w:rsidRPr="00000000">
        <w:rPr>
          <w:rFonts w:ascii="Times New Roman" w:cs="Times New Roman" w:eastAsia="Times New Roman" w:hAnsi="Times New Roman"/>
          <w:b w:val="1"/>
          <w:sz w:val="22"/>
          <w:szCs w:val="22"/>
          <w:highlight w:val="yellow"/>
          <w:rtl w:val="0"/>
        </w:rPr>
        <w:t xml:space="preserve">дата</w:t>
      </w:r>
      <w:r w:rsidDel="00000000" w:rsidR="00000000" w:rsidRPr="00000000">
        <w:rPr>
          <w:rFonts w:ascii="Times New Roman" w:cs="Times New Roman" w:eastAsia="Times New Roman" w:hAnsi="Times New Roman"/>
          <w:b w:val="1"/>
          <w:sz w:val="22"/>
          <w:szCs w:val="22"/>
          <w:highlight w:val="white"/>
          <w:rtl w:val="0"/>
        </w:rPr>
        <w:t xml:space="preserve">]</w:t>
      </w:r>
    </w:p>
    <w:tbl>
      <w:tblPr>
        <w:tblStyle w:val="Table10"/>
        <w:tblW w:w="9483.0" w:type="dxa"/>
        <w:jc w:val="left"/>
        <w:tblInd w:w="-108.0" w:type="dxa"/>
        <w:tblLayout w:type="fixed"/>
        <w:tblLook w:val="0000"/>
      </w:tblPr>
      <w:tblGrid>
        <w:gridCol w:w="4033"/>
        <w:gridCol w:w="5450"/>
        <w:tblGridChange w:id="0">
          <w:tblGrid>
            <w:gridCol w:w="4033"/>
            <w:gridCol w:w="5450"/>
          </w:tblGrid>
        </w:tblGridChange>
      </w:tblGrid>
      <w:tr>
        <w:trPr>
          <w:cantSplit w:val="0"/>
          <w:trHeight w:val="275" w:hRule="atLeast"/>
          <w:tblHeader w:val="0"/>
        </w:trPr>
        <w:tc>
          <w:tcPr>
            <w:shd w:fill="auto"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г. Москва         </w:t>
            </w:r>
          </w:p>
        </w:tc>
        <w:tc>
          <w:tcPr>
            <w:shd w:fill="auto" w:val="clea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76" w:lineRule="auto"/>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Fonts w:ascii="Times New Roman" w:cs="Times New Roman" w:eastAsia="Times New Roman" w:hAnsi="Times New Roman"/>
                <w:b w:val="1"/>
                <w:color w:val="000000"/>
                <w:sz w:val="22"/>
                <w:szCs w:val="22"/>
                <w:highlight w:val="yellow"/>
                <w:rtl w:val="0"/>
              </w:rPr>
              <w:t xml:space="preserve">дата</w:t>
            </w: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tl w:val="0"/>
              </w:rPr>
            </w:r>
          </w:p>
        </w:tc>
      </w:tr>
    </w:tbl>
    <w:p w:rsidR="00000000" w:rsidDel="00000000" w:rsidP="00000000" w:rsidRDefault="00000000" w:rsidRPr="00000000" w14:paraId="000000C2">
      <w:pPr>
        <w:spacing w:line="276" w:lineRule="auto"/>
        <w:rPr>
          <w:rFonts w:ascii="Times New Roman" w:cs="Times New Roman" w:eastAsia="Times New Roman" w:hAnsi="Times New Roman"/>
          <w:b w:val="1"/>
          <w:sz w:val="22"/>
          <w:szCs w:val="22"/>
        </w:rPr>
      </w:pPr>
      <w:r w:rsidDel="00000000" w:rsidR="00000000" w:rsidRPr="00000000">
        <w:rPr>
          <w:rtl w:val="0"/>
        </w:rPr>
      </w:r>
    </w:p>
    <w:tbl>
      <w:tblPr>
        <w:tblStyle w:val="Table11"/>
        <w:tblW w:w="9000.0" w:type="dxa"/>
        <w:jc w:val="left"/>
        <w:tblLayout w:type="fixed"/>
        <w:tblLook w:val="0600"/>
      </w:tblPr>
      <w:tblGrid>
        <w:gridCol w:w="2400"/>
        <w:gridCol w:w="6600"/>
        <w:tblGridChange w:id="0">
          <w:tblGrid>
            <w:gridCol w:w="2400"/>
            <w:gridCol w:w="6600"/>
          </w:tblGrid>
        </w:tblGridChange>
      </w:tblGrid>
      <w:tr>
        <w:trPr>
          <w:cantSplit w:val="0"/>
          <w:trHeight w:val="6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Заказчик</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ООО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наименование</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в лице генерального директора </w:t>
            </w:r>
            <w:r w:rsidDel="00000000" w:rsidR="00000000" w:rsidRPr="00000000">
              <w:rPr>
                <w:rFonts w:ascii="Times New Roman" w:cs="Times New Roman" w:eastAsia="Times New Roman" w:hAnsi="Times New Roman"/>
                <w:b w:val="1"/>
                <w:sz w:val="22"/>
                <w:szCs w:val="22"/>
                <w:highlight w:val="yellow"/>
                <w:rtl w:val="0"/>
              </w:rPr>
              <w:t xml:space="preserve">ФИО</w:t>
            </w:r>
            <w:r w:rsidDel="00000000" w:rsidR="00000000" w:rsidRPr="00000000">
              <w:rPr>
                <w:rFonts w:ascii="Times New Roman" w:cs="Times New Roman" w:eastAsia="Times New Roman" w:hAnsi="Times New Roman"/>
                <w:sz w:val="22"/>
                <w:szCs w:val="22"/>
                <w:rtl w:val="0"/>
              </w:rPr>
              <w:t xml:space="preserve">, действующего на основании Устава, и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Исполнитель</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highlight w:val="yellow"/>
                <w:rtl w:val="0"/>
              </w:rPr>
              <w:t xml:space="preserve">ФИО</w:t>
            </w:r>
            <w:r w:rsidDel="00000000" w:rsidR="00000000" w:rsidRPr="00000000">
              <w:rPr>
                <w:rtl w:val="0"/>
              </w:rPr>
            </w:r>
          </w:p>
        </w:tc>
      </w:tr>
    </w:tbl>
    <w:p w:rsidR="00000000" w:rsidDel="00000000" w:rsidP="00000000" w:rsidRDefault="00000000" w:rsidRPr="00000000" w14:paraId="000000C7">
      <w:pPr>
        <w:spacing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составили настоящий Акт к Договору № СЗ [</w:t>
      </w:r>
      <w:r w:rsidDel="00000000" w:rsidR="00000000" w:rsidRPr="00000000">
        <w:rPr>
          <w:rFonts w:ascii="Times New Roman" w:cs="Times New Roman" w:eastAsia="Times New Roman" w:hAnsi="Times New Roman"/>
          <w:sz w:val="22"/>
          <w:szCs w:val="22"/>
          <w:highlight w:val="yellow"/>
          <w:rtl w:val="0"/>
        </w:rPr>
        <w:t xml:space="preserve">№</w:t>
      </w:r>
      <w:r w:rsidDel="00000000" w:rsidR="00000000" w:rsidRPr="00000000">
        <w:rPr>
          <w:rFonts w:ascii="Times New Roman" w:cs="Times New Roman" w:eastAsia="Times New Roman" w:hAnsi="Times New Roman"/>
          <w:sz w:val="22"/>
          <w:szCs w:val="22"/>
          <w:highlight w:val="white"/>
          <w:rtl w:val="0"/>
        </w:rPr>
        <w:t xml:space="preserve">] от [</w:t>
      </w:r>
      <w:r w:rsidDel="00000000" w:rsidR="00000000" w:rsidRPr="00000000">
        <w:rPr>
          <w:rFonts w:ascii="Times New Roman" w:cs="Times New Roman" w:eastAsia="Times New Roman" w:hAnsi="Times New Roman"/>
          <w:sz w:val="22"/>
          <w:szCs w:val="22"/>
          <w:highlight w:val="yellow"/>
          <w:rtl w:val="0"/>
        </w:rPr>
        <w:t xml:space="preserve">дата</w:t>
      </w:r>
      <w:r w:rsidDel="00000000" w:rsidR="00000000" w:rsidRPr="00000000">
        <w:rPr>
          <w:rFonts w:ascii="Times New Roman" w:cs="Times New Roman" w:eastAsia="Times New Roman" w:hAnsi="Times New Roman"/>
          <w:sz w:val="22"/>
          <w:szCs w:val="22"/>
          <w:highlight w:val="white"/>
          <w:rtl w:val="0"/>
        </w:rPr>
        <w:t xml:space="preserve">] (далее – «Договор») о нижеследующем (далее - Акт):</w:t>
      </w:r>
    </w:p>
    <w:p w:rsidR="00000000" w:rsidDel="00000000" w:rsidP="00000000" w:rsidRDefault="00000000" w:rsidRPr="00000000" w14:paraId="000000C8">
      <w:pPr>
        <w:spacing w:line="276" w:lineRule="auto"/>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C9">
      <w:pPr>
        <w:numPr>
          <w:ilvl w:val="0"/>
          <w:numId w:val="3"/>
        </w:numPr>
        <w:spacing w:line="276" w:lineRule="auto"/>
        <w:ind w:left="720" w:hanging="360"/>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Исполнитель оказал следующие Услуги:</w:t>
      </w:r>
    </w:p>
    <w:tbl>
      <w:tblPr>
        <w:tblStyle w:val="Table1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
        <w:gridCol w:w="3009"/>
        <w:gridCol w:w="3009"/>
        <w:tblGridChange w:id="0">
          <w:tblGrid>
            <w:gridCol w:w="3008"/>
            <w:gridCol w:w="3009"/>
            <w:gridCol w:w="300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Наименование Услуг</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Характеристика Услуг</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Стоимость, руб. РФ</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2"/>
                <w:szCs w:val="22"/>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2"/>
                <w:szCs w:val="22"/>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2"/>
                <w:szCs w:val="22"/>
                <w:highlight w:val="white"/>
              </w:rPr>
            </w:pPr>
            <w:r w:rsidDel="00000000" w:rsidR="00000000" w:rsidRPr="00000000">
              <w:rPr>
                <w:rtl w:val="0"/>
              </w:rPr>
            </w:r>
          </w:p>
        </w:tc>
      </w:tr>
    </w:tbl>
    <w:p w:rsidR="00000000" w:rsidDel="00000000" w:rsidP="00000000" w:rsidRDefault="00000000" w:rsidRPr="00000000" w14:paraId="000000D0">
      <w:pPr>
        <w:numPr>
          <w:ilvl w:val="0"/>
          <w:numId w:val="3"/>
        </w:numPr>
        <w:spacing w:line="276" w:lineRule="auto"/>
        <w:ind w:left="720" w:hanging="360"/>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Исполнитель передает Заказчику исключительное право на созданные Результаты в соответствии с Договором.</w:t>
      </w:r>
    </w:p>
    <w:p w:rsidR="00000000" w:rsidDel="00000000" w:rsidP="00000000" w:rsidRDefault="00000000" w:rsidRPr="00000000" w14:paraId="000000D1">
      <w:pPr>
        <w:numPr>
          <w:ilvl w:val="0"/>
          <w:numId w:val="3"/>
        </w:numPr>
        <w:spacing w:line="276" w:lineRule="auto"/>
        <w:ind w:left="720" w:hanging="360"/>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Стороны претензий друг к другу не имеют.</w:t>
      </w:r>
    </w:p>
    <w:p w:rsidR="00000000" w:rsidDel="00000000" w:rsidP="00000000" w:rsidRDefault="00000000" w:rsidRPr="00000000" w14:paraId="000000D2">
      <w:pPr>
        <w:numPr>
          <w:ilvl w:val="0"/>
          <w:numId w:val="3"/>
        </w:numPr>
        <w:spacing w:line="276" w:lineRule="auto"/>
        <w:ind w:left="720" w:hanging="360"/>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Акт составлен в двух экземплярах, имеющих одинаковую юридическую силу, по одному экземпляру для каждой из Сторон.</w:t>
      </w:r>
    </w:p>
    <w:p w:rsidR="00000000" w:rsidDel="00000000" w:rsidP="00000000" w:rsidRDefault="00000000" w:rsidRPr="00000000" w14:paraId="000000D3">
      <w:pPr>
        <w:numPr>
          <w:ilvl w:val="0"/>
          <w:numId w:val="3"/>
        </w:numPr>
        <w:spacing w:line="276" w:lineRule="auto"/>
        <w:ind w:left="720" w:hanging="360"/>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Реквизиты и подписи Сторон:</w:t>
      </w:r>
    </w:p>
    <w:p w:rsidR="00000000" w:rsidDel="00000000" w:rsidP="00000000" w:rsidRDefault="00000000" w:rsidRPr="00000000" w14:paraId="000000D4">
      <w:pPr>
        <w:spacing w:line="276" w:lineRule="auto"/>
        <w:ind w:left="720" w:firstLine="0"/>
        <w:jc w:val="both"/>
        <w:rPr>
          <w:rFonts w:ascii="Times New Roman" w:cs="Times New Roman" w:eastAsia="Times New Roman" w:hAnsi="Times New Roman"/>
          <w:sz w:val="22"/>
          <w:szCs w:val="22"/>
          <w:highlight w:val="white"/>
        </w:rPr>
      </w:pPr>
      <w:r w:rsidDel="00000000" w:rsidR="00000000" w:rsidRPr="00000000">
        <w:rPr>
          <w:rtl w:val="0"/>
        </w:rPr>
      </w:r>
    </w:p>
    <w:tbl>
      <w:tblPr>
        <w:tblStyle w:val="Table13"/>
        <w:tblW w:w="9333.0" w:type="dxa"/>
        <w:jc w:val="left"/>
        <w:tblLayout w:type="fixed"/>
        <w:tblLook w:val="0400"/>
      </w:tblPr>
      <w:tblGrid>
        <w:gridCol w:w="4241"/>
        <w:gridCol w:w="5092"/>
        <w:tblGridChange w:id="0">
          <w:tblGrid>
            <w:gridCol w:w="4241"/>
            <w:gridCol w:w="509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ЗАКАЗЧИК</w:t>
            </w:r>
            <w:r w:rsidDel="00000000" w:rsidR="00000000" w:rsidRPr="00000000">
              <w:rPr>
                <w:rtl w:val="0"/>
              </w:rPr>
            </w:r>
          </w:p>
          <w:p w:rsidR="00000000" w:rsidDel="00000000" w:rsidP="00000000" w:rsidRDefault="00000000" w:rsidRPr="00000000" w14:paraId="000000D6">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ЗАКАЗЧИК</w:t>
            </w:r>
            <w:r w:rsidDel="00000000" w:rsidR="00000000" w:rsidRPr="00000000">
              <w:rPr>
                <w:rtl w:val="0"/>
              </w:rPr>
            </w:r>
          </w:p>
          <w:p w:rsidR="00000000" w:rsidDel="00000000" w:rsidP="00000000" w:rsidRDefault="00000000" w:rsidRPr="00000000" w14:paraId="000000D7">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ООО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наименование</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tl w:val="0"/>
              </w:rPr>
            </w:r>
          </w:p>
          <w:p w:rsidR="00000000" w:rsidDel="00000000" w:rsidP="00000000" w:rsidRDefault="00000000" w:rsidRPr="00000000" w14:paraId="000000D8">
            <w:pPr>
              <w:tabs>
                <w:tab w:val="left" w:leader="none" w:pos="4608"/>
              </w:tabs>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Юр. Адрес: [</w:t>
            </w:r>
            <w:r w:rsidDel="00000000" w:rsidR="00000000" w:rsidRPr="00000000">
              <w:rPr>
                <w:rFonts w:ascii="Times New Roman" w:cs="Times New Roman" w:eastAsia="Times New Roman" w:hAnsi="Times New Roman"/>
                <w:sz w:val="22"/>
                <w:szCs w:val="22"/>
                <w:highlight w:val="yellow"/>
                <w:rtl w:val="0"/>
              </w:rPr>
              <w:t xml:space="preserve">адрес</w:t>
            </w:r>
            <w:r w:rsidDel="00000000" w:rsidR="00000000" w:rsidRPr="00000000">
              <w:rPr>
                <w:rFonts w:ascii="Times New Roman" w:cs="Times New Roman" w:eastAsia="Times New Roman" w:hAnsi="Times New Roman"/>
                <w:sz w:val="22"/>
                <w:szCs w:val="22"/>
                <w:rtl w:val="0"/>
              </w:rPr>
              <w:t xml:space="preserve">]</w:t>
              <w:br w:type="textWrapping"/>
              <w:t xml:space="preserve">ОГРН:[</w:t>
            </w:r>
            <w:r w:rsidDel="00000000" w:rsidR="00000000" w:rsidRPr="00000000">
              <w:rPr>
                <w:rFonts w:ascii="Times New Roman" w:cs="Times New Roman" w:eastAsia="Times New Roman" w:hAnsi="Times New Roman"/>
                <w:sz w:val="22"/>
                <w:szCs w:val="22"/>
                <w:highlight w:val="yellow"/>
                <w:rtl w:val="0"/>
              </w:rPr>
              <w:t xml:space="preserve">номер</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D9">
            <w:pPr>
              <w:tabs>
                <w:tab w:val="left" w:leader="none" w:pos="4608"/>
              </w:tabs>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ИНН:[</w:t>
            </w:r>
            <w:r w:rsidDel="00000000" w:rsidR="00000000" w:rsidRPr="00000000">
              <w:rPr>
                <w:rFonts w:ascii="Times New Roman" w:cs="Times New Roman" w:eastAsia="Times New Roman" w:hAnsi="Times New Roman"/>
                <w:sz w:val="22"/>
                <w:szCs w:val="22"/>
                <w:highlight w:val="yellow"/>
                <w:rtl w:val="0"/>
              </w:rPr>
              <w:t xml:space="preserve">номер</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DA">
            <w:pPr>
              <w:tabs>
                <w:tab w:val="left" w:leader="none" w:pos="4608"/>
              </w:tabs>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КПП:[</w:t>
            </w:r>
            <w:r w:rsidDel="00000000" w:rsidR="00000000" w:rsidRPr="00000000">
              <w:rPr>
                <w:rFonts w:ascii="Times New Roman" w:cs="Times New Roman" w:eastAsia="Times New Roman" w:hAnsi="Times New Roman"/>
                <w:sz w:val="22"/>
                <w:szCs w:val="22"/>
                <w:highlight w:val="yellow"/>
                <w:rtl w:val="0"/>
              </w:rPr>
              <w:t xml:space="preserve">номер</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DB">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Расчетный счет:</w:t>
            </w:r>
            <w:r w:rsidDel="00000000" w:rsidR="00000000" w:rsidRPr="00000000">
              <w:rPr>
                <w:rFonts w:ascii="Times New Roman" w:cs="Times New Roman" w:eastAsia="Times New Roman" w:hAnsi="Times New Roman"/>
                <w:sz w:val="22"/>
                <w:szCs w:val="22"/>
                <w:highlight w:val="white"/>
                <w:rtl w:val="0"/>
              </w:rPr>
              <w:t xml:space="preserve">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номер</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DC">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Банк:</w:t>
            </w:r>
            <w:r w:rsidDel="00000000" w:rsidR="00000000" w:rsidRPr="00000000">
              <w:rPr>
                <w:rFonts w:ascii="Times New Roman" w:cs="Times New Roman" w:eastAsia="Times New Roman" w:hAnsi="Times New Roman"/>
                <w:sz w:val="22"/>
                <w:szCs w:val="22"/>
                <w:highlight w:val="white"/>
                <w:rtl w:val="0"/>
              </w:rPr>
              <w:t xml:space="preserve">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наименование банка]</w:t>
            </w:r>
            <w:r w:rsidDel="00000000" w:rsidR="00000000" w:rsidRPr="00000000">
              <w:rPr>
                <w:rtl w:val="0"/>
              </w:rPr>
            </w:r>
          </w:p>
          <w:p w:rsidR="00000000" w:rsidDel="00000000" w:rsidP="00000000" w:rsidRDefault="00000000" w:rsidRPr="00000000" w14:paraId="000000DD">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Корр. счет: </w:t>
            </w:r>
            <w:r w:rsidDel="00000000" w:rsidR="00000000" w:rsidRPr="00000000">
              <w:rPr>
                <w:rFonts w:ascii="Times New Roman" w:cs="Times New Roman" w:eastAsia="Times New Roman" w:hAnsi="Times New Roman"/>
                <w:sz w:val="22"/>
                <w:szCs w:val="22"/>
                <w:highlight w:val="white"/>
                <w:rtl w:val="0"/>
              </w:rPr>
              <w:t xml:space="preserve">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номер</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DE">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БИК: </w:t>
            </w:r>
            <w:r w:rsidDel="00000000" w:rsidR="00000000" w:rsidRPr="00000000">
              <w:rPr>
                <w:rFonts w:ascii="Times New Roman" w:cs="Times New Roman" w:eastAsia="Times New Roman" w:hAnsi="Times New Roman"/>
                <w:sz w:val="22"/>
                <w:szCs w:val="22"/>
                <w:highlight w:val="white"/>
                <w:rtl w:val="0"/>
              </w:rPr>
              <w:t xml:space="preserve">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номер</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DF">
            <w:pPr>
              <w:widowControl w:val="0"/>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0">
            <w:pPr>
              <w:widowControl w:val="0"/>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1">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Генеральный директор</w:t>
            </w:r>
          </w:p>
          <w:p w:rsidR="00000000" w:rsidDel="00000000" w:rsidP="00000000" w:rsidRDefault="00000000" w:rsidRPr="00000000" w14:paraId="000000E2">
            <w:pPr>
              <w:widowControl w:val="0"/>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3">
            <w:pPr>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____________/ </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sz w:val="22"/>
                <w:szCs w:val="22"/>
                <w:highlight w:val="yellow"/>
                <w:rtl w:val="0"/>
              </w:rPr>
              <w:t xml:space="preserve">ФИО</w:t>
            </w:r>
            <w:r w:rsidDel="00000000" w:rsidR="00000000" w:rsidRPr="00000000">
              <w:rPr>
                <w:rFonts w:ascii="Times New Roman" w:cs="Times New Roman" w:eastAsia="Times New Roman" w:hAnsi="Times New Roman"/>
                <w:b w:val="1"/>
                <w:sz w:val="22"/>
                <w:szCs w:val="22"/>
                <w:rtl w:val="0"/>
              </w:rPr>
              <w:t xml:space="preserve">]</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ИСПОЛНИТЕЛЬ</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Гражданин Российской Федерации </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Fonts w:ascii="Times New Roman" w:cs="Times New Roman" w:eastAsia="Times New Roman" w:hAnsi="Times New Roman"/>
                <w:b w:val="1"/>
                <w:color w:val="000000"/>
                <w:sz w:val="22"/>
                <w:szCs w:val="22"/>
                <w:highlight w:val="yellow"/>
                <w:rtl w:val="0"/>
              </w:rPr>
              <w:t xml:space="preserve">ФИО</w:t>
            </w: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Паспорт: [</w:t>
            </w:r>
            <w:r w:rsidDel="00000000" w:rsidR="00000000" w:rsidRPr="00000000">
              <w:rPr>
                <w:rFonts w:ascii="Times New Roman" w:cs="Times New Roman" w:eastAsia="Times New Roman" w:hAnsi="Times New Roman"/>
                <w:color w:val="000000"/>
                <w:sz w:val="22"/>
                <w:szCs w:val="22"/>
                <w:highlight w:val="yellow"/>
                <w:rtl w:val="0"/>
              </w:rPr>
              <w:t xml:space="preserve">серия номер]</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Выдан: [</w:t>
            </w:r>
            <w:r w:rsidDel="00000000" w:rsidR="00000000" w:rsidRPr="00000000">
              <w:rPr>
                <w:rFonts w:ascii="Times New Roman" w:cs="Times New Roman" w:eastAsia="Times New Roman" w:hAnsi="Times New Roman"/>
                <w:color w:val="000000"/>
                <w:sz w:val="22"/>
                <w:szCs w:val="22"/>
                <w:highlight w:val="yellow"/>
                <w:rtl w:val="0"/>
              </w:rPr>
              <w:t xml:space="preserve">орган выдачи]</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Дата выдачи: [</w:t>
            </w:r>
            <w:r w:rsidDel="00000000" w:rsidR="00000000" w:rsidRPr="00000000">
              <w:rPr>
                <w:rFonts w:ascii="Times New Roman" w:cs="Times New Roman" w:eastAsia="Times New Roman" w:hAnsi="Times New Roman"/>
                <w:color w:val="000000"/>
                <w:sz w:val="22"/>
                <w:szCs w:val="22"/>
                <w:highlight w:val="yellow"/>
                <w:rtl w:val="0"/>
              </w:rPr>
              <w:t xml:space="preserve">дата</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Код подразделения: [</w:t>
            </w:r>
            <w:r w:rsidDel="00000000" w:rsidR="00000000" w:rsidRPr="00000000">
              <w:rPr>
                <w:rFonts w:ascii="Times New Roman" w:cs="Times New Roman" w:eastAsia="Times New Roman" w:hAnsi="Times New Roman"/>
                <w:color w:val="000000"/>
                <w:sz w:val="22"/>
                <w:szCs w:val="22"/>
                <w:highlight w:val="yellow"/>
                <w:rtl w:val="0"/>
              </w:rPr>
              <w:t xml:space="preserve">номер</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Адрес: [</w:t>
            </w:r>
            <w:r w:rsidDel="00000000" w:rsidR="00000000" w:rsidRPr="00000000">
              <w:rPr>
                <w:rFonts w:ascii="Times New Roman" w:cs="Times New Roman" w:eastAsia="Times New Roman" w:hAnsi="Times New Roman"/>
                <w:color w:val="000000"/>
                <w:sz w:val="22"/>
                <w:szCs w:val="22"/>
                <w:highlight w:val="yellow"/>
                <w:rtl w:val="0"/>
              </w:rPr>
              <w:t xml:space="preserve">адрес</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ИНН: [</w:t>
            </w:r>
            <w:r w:rsidDel="00000000" w:rsidR="00000000" w:rsidRPr="00000000">
              <w:rPr>
                <w:rFonts w:ascii="Times New Roman" w:cs="Times New Roman" w:eastAsia="Times New Roman" w:hAnsi="Times New Roman"/>
                <w:color w:val="000000"/>
                <w:sz w:val="22"/>
                <w:szCs w:val="22"/>
                <w:highlight w:val="yellow"/>
                <w:rtl w:val="0"/>
              </w:rPr>
              <w:t xml:space="preserve">номер</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Дата рождения: [</w:t>
            </w:r>
            <w:r w:rsidDel="00000000" w:rsidR="00000000" w:rsidRPr="00000000">
              <w:rPr>
                <w:rFonts w:ascii="Times New Roman" w:cs="Times New Roman" w:eastAsia="Times New Roman" w:hAnsi="Times New Roman"/>
                <w:color w:val="000000"/>
                <w:sz w:val="22"/>
                <w:szCs w:val="22"/>
                <w:highlight w:val="yellow"/>
                <w:rtl w:val="0"/>
              </w:rPr>
              <w:t xml:space="preserve">дата</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Дата постановки на учет: [</w:t>
            </w:r>
            <w:r w:rsidDel="00000000" w:rsidR="00000000" w:rsidRPr="00000000">
              <w:rPr>
                <w:rFonts w:ascii="Times New Roman" w:cs="Times New Roman" w:eastAsia="Times New Roman" w:hAnsi="Times New Roman"/>
                <w:color w:val="000000"/>
                <w:sz w:val="22"/>
                <w:szCs w:val="22"/>
                <w:highlight w:val="yellow"/>
                <w:rtl w:val="0"/>
              </w:rPr>
              <w:t xml:space="preserve">дата</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Расчетный счет: [</w:t>
            </w:r>
            <w:r w:rsidDel="00000000" w:rsidR="00000000" w:rsidRPr="00000000">
              <w:rPr>
                <w:rFonts w:ascii="Times New Roman" w:cs="Times New Roman" w:eastAsia="Times New Roman" w:hAnsi="Times New Roman"/>
                <w:color w:val="000000"/>
                <w:sz w:val="22"/>
                <w:szCs w:val="22"/>
                <w:highlight w:val="yellow"/>
                <w:rtl w:val="0"/>
              </w:rPr>
              <w:t xml:space="preserve">номер</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Банк: [</w:t>
            </w:r>
            <w:r w:rsidDel="00000000" w:rsidR="00000000" w:rsidRPr="00000000">
              <w:rPr>
                <w:rFonts w:ascii="Times New Roman" w:cs="Times New Roman" w:eastAsia="Times New Roman" w:hAnsi="Times New Roman"/>
                <w:color w:val="000000"/>
                <w:sz w:val="22"/>
                <w:szCs w:val="22"/>
                <w:highlight w:val="yellow"/>
                <w:rtl w:val="0"/>
              </w:rPr>
              <w:t xml:space="preserve">наименование банка]</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Корр.счет: [</w:t>
            </w:r>
            <w:r w:rsidDel="00000000" w:rsidR="00000000" w:rsidRPr="00000000">
              <w:rPr>
                <w:rFonts w:ascii="Times New Roman" w:cs="Times New Roman" w:eastAsia="Times New Roman" w:hAnsi="Times New Roman"/>
                <w:color w:val="000000"/>
                <w:sz w:val="22"/>
                <w:szCs w:val="22"/>
                <w:highlight w:val="yellow"/>
                <w:rtl w:val="0"/>
              </w:rPr>
              <w:t xml:space="preserve">номер</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БИК:</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highlight w:val="yellow"/>
                <w:rtl w:val="0"/>
              </w:rPr>
              <w:t xml:space="preserve">номер</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______________________/[</w:t>
            </w:r>
            <w:r w:rsidDel="00000000" w:rsidR="00000000" w:rsidRPr="00000000">
              <w:rPr>
                <w:rFonts w:ascii="Times New Roman" w:cs="Times New Roman" w:eastAsia="Times New Roman" w:hAnsi="Times New Roman"/>
                <w:color w:val="000000"/>
                <w:sz w:val="22"/>
                <w:szCs w:val="22"/>
                <w:highlight w:val="yellow"/>
                <w:rtl w:val="0"/>
              </w:rPr>
              <w:t xml:space="preserve">ФИО</w:t>
            </w:r>
            <w:r w:rsidDel="00000000" w:rsidR="00000000" w:rsidRPr="00000000">
              <w:rPr>
                <w:rFonts w:ascii="Times New Roman" w:cs="Times New Roman" w:eastAsia="Times New Roman" w:hAnsi="Times New Roman"/>
                <w:color w:val="000000"/>
                <w:sz w:val="22"/>
                <w:szCs w:val="22"/>
                <w:rtl w:val="0"/>
              </w:rPr>
              <w:t xml:space="preserve">]/</w:t>
            </w:r>
          </w:p>
        </w:tc>
      </w:tr>
    </w:tbl>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Форма согласована Сторонами</w:t>
      </w:r>
      <w:r w:rsidDel="00000000" w:rsidR="00000000" w:rsidRPr="00000000">
        <w:rPr>
          <w:rtl w:val="0"/>
        </w:rPr>
      </w:r>
    </w:p>
    <w:p w:rsidR="00000000" w:rsidDel="00000000" w:rsidP="00000000" w:rsidRDefault="00000000" w:rsidRPr="00000000" w14:paraId="000000FB">
      <w:pPr>
        <w:widowControl w:val="0"/>
        <w:ind w:left="720" w:firstLine="0"/>
        <w:rPr>
          <w:rFonts w:ascii="Times New Roman" w:cs="Times New Roman" w:eastAsia="Times New Roman" w:hAnsi="Times New Roman"/>
          <w:sz w:val="22"/>
          <w:szCs w:val="22"/>
        </w:rPr>
      </w:pPr>
      <w:r w:rsidDel="00000000" w:rsidR="00000000" w:rsidRPr="00000000">
        <w:rPr>
          <w:rtl w:val="0"/>
        </w:rPr>
      </w:r>
    </w:p>
    <w:tbl>
      <w:tblPr>
        <w:tblStyle w:val="Table14"/>
        <w:tblW w:w="9285.0" w:type="dxa"/>
        <w:jc w:val="left"/>
        <w:tblInd w:w="93.0" w:type="dxa"/>
        <w:tblLayout w:type="fixed"/>
        <w:tblLook w:val="0000"/>
      </w:tblPr>
      <w:tblGrid>
        <w:gridCol w:w="4575"/>
        <w:gridCol w:w="4710"/>
        <w:tblGridChange w:id="0">
          <w:tblGrid>
            <w:gridCol w:w="4575"/>
            <w:gridCol w:w="4710"/>
          </w:tblGrid>
        </w:tblGridChange>
      </w:tblGrid>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ind w:left="425"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ЗАКАЗЧИК</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ИСПОЛНИТЕЛЬ</w:t>
            </w:r>
          </w:p>
        </w:tc>
      </w:tr>
      <w:tr>
        <w:trPr>
          <w:cantSplit w:val="0"/>
          <w:trHeight w:val="153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tabs>
                <w:tab w:val="left" w:leader="none" w:pos="-280"/>
                <w:tab w:val="left" w:leader="none" w:pos="-43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ООО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наименование</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sz w:val="22"/>
                <w:szCs w:val="22"/>
                <w:rtl w:val="0"/>
              </w:rPr>
              <w:t xml:space="preserve">»</w:t>
            </w:r>
          </w:p>
          <w:p w:rsidR="00000000" w:rsidDel="00000000" w:rsidP="00000000" w:rsidRDefault="00000000" w:rsidRPr="00000000" w14:paraId="000000FF">
            <w:pPr>
              <w:tabs>
                <w:tab w:val="left" w:leader="none" w:pos="0"/>
              </w:tabs>
              <w:ind w:left="425" w:firstLine="0"/>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00">
            <w:pPr>
              <w:tabs>
                <w:tab w:val="left" w:leader="none" w:pos="0"/>
              </w:tabs>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Генеральный директор   </w:t>
            </w:r>
          </w:p>
          <w:p w:rsidR="00000000" w:rsidDel="00000000" w:rsidP="00000000" w:rsidRDefault="00000000" w:rsidRPr="00000000" w14:paraId="00000101">
            <w:pPr>
              <w:tabs>
                <w:tab w:val="left" w:leader="none" w:pos="0"/>
              </w:tabs>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w:t>
            </w:r>
            <w:r w:rsidDel="00000000" w:rsidR="00000000" w:rsidRPr="00000000">
              <w:rPr>
                <w:rFonts w:ascii="Times New Roman" w:cs="Times New Roman" w:eastAsia="Times New Roman" w:hAnsi="Times New Roman"/>
                <w:b w:val="1"/>
                <w:sz w:val="22"/>
                <w:szCs w:val="22"/>
                <w:highlight w:val="yellow"/>
                <w:rtl w:val="0"/>
              </w:rPr>
              <w:t xml:space="preserve">ФИО</w:t>
            </w: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м.п.</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sz w:val="22"/>
                <w:szCs w:val="22"/>
                <w:highlight w:val="yellow"/>
                <w:rtl w:val="0"/>
              </w:rPr>
              <w:t xml:space="preserve">Наименование Исполнителя</w:t>
            </w:r>
            <w:r w:rsidDel="00000000" w:rsidR="00000000" w:rsidRPr="00000000">
              <w:rPr>
                <w:rFonts w:ascii="Times New Roman" w:cs="Times New Roman" w:eastAsia="Times New Roman" w:hAnsi="Times New Roman"/>
                <w:b w:val="1"/>
                <w:sz w:val="22"/>
                <w:szCs w:val="22"/>
                <w:rtl w:val="0"/>
              </w:rPr>
              <w:t xml:space="preserve">]</w:t>
            </w:r>
          </w:p>
          <w:p w:rsidR="00000000" w:rsidDel="00000000" w:rsidP="00000000" w:rsidRDefault="00000000" w:rsidRPr="00000000" w14:paraId="00000105">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07">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 </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sz w:val="22"/>
                <w:szCs w:val="22"/>
                <w:highlight w:val="yellow"/>
                <w:rtl w:val="0"/>
              </w:rPr>
              <w:t xml:space="preserve">ФИО</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м.п.</w:t>
            </w:r>
          </w:p>
        </w:tc>
      </w:tr>
    </w:tbl>
    <w:p w:rsidR="00000000" w:rsidDel="00000000" w:rsidP="00000000" w:rsidRDefault="00000000" w:rsidRPr="00000000" w14:paraId="0000010A">
      <w:pPr>
        <w:rPr>
          <w:rFonts w:ascii="Times New Roman" w:cs="Times New Roman" w:eastAsia="Times New Roman" w:hAnsi="Times New Roman"/>
          <w:sz w:val="22"/>
          <w:szCs w:val="22"/>
        </w:rPr>
      </w:pPr>
      <w:r w:rsidDel="00000000" w:rsidR="00000000" w:rsidRPr="00000000">
        <w:rPr>
          <w:rtl w:val="0"/>
        </w:rPr>
      </w:r>
    </w:p>
    <w:sectPr>
      <w:footerReference r:id="rId7" w:type="default"/>
      <w:pgSz w:h="16838" w:w="11906" w:orient="portrait"/>
      <w:pgMar w:bottom="681" w:top="1134" w:left="1701"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right"/>
      <w:pPr>
        <w:ind w:left="360" w:hanging="360"/>
      </w:pPr>
      <w:rPr/>
    </w:lvl>
    <w:lvl w:ilvl="1">
      <w:start w:val="1"/>
      <w:numFmt w:val="decimal"/>
      <w:lvlText w:val="%1.%2."/>
      <w:lvlJc w:val="right"/>
      <w:pPr>
        <w:ind w:left="1080" w:hanging="360"/>
      </w:pPr>
      <w:rPr/>
    </w:lvl>
    <w:lvl w:ilvl="2">
      <w:start w:val="1"/>
      <w:numFmt w:val="decimal"/>
      <w:lvlText w:val="%1.%2.%3."/>
      <w:lvlJc w:val="right"/>
      <w:pPr>
        <w:ind w:left="1800" w:hanging="360"/>
      </w:pPr>
      <w:rPr/>
    </w:lvl>
    <w:lvl w:ilvl="3">
      <w:start w:val="1"/>
      <w:numFmt w:val="decimal"/>
      <w:lvlText w:val="%1.%2.%3.%4."/>
      <w:lvlJc w:val="right"/>
      <w:pPr>
        <w:ind w:left="2520" w:hanging="360"/>
      </w:pPr>
      <w:rPr/>
    </w:lvl>
    <w:lvl w:ilvl="4">
      <w:start w:val="1"/>
      <w:numFmt w:val="decimal"/>
      <w:lvlText w:val="%1.%2.%3.%4.%5."/>
      <w:lvlJc w:val="right"/>
      <w:pPr>
        <w:ind w:left="3240" w:hanging="360"/>
      </w:pPr>
      <w:rPr/>
    </w:lvl>
    <w:lvl w:ilvl="5">
      <w:start w:val="1"/>
      <w:numFmt w:val="decimal"/>
      <w:lvlText w:val="%1.%2.%3.%4.%5.%6."/>
      <w:lvlJc w:val="right"/>
      <w:pPr>
        <w:ind w:left="3960" w:hanging="360"/>
      </w:pPr>
      <w:rPr/>
    </w:lvl>
    <w:lvl w:ilvl="6">
      <w:start w:val="1"/>
      <w:numFmt w:val="decimal"/>
      <w:lvlText w:val="%1.%2.%3.%4.%5.%6.%7."/>
      <w:lvlJc w:val="right"/>
      <w:pPr>
        <w:ind w:left="4680" w:hanging="360"/>
      </w:pPr>
      <w:rPr/>
    </w:lvl>
    <w:lvl w:ilvl="7">
      <w:start w:val="1"/>
      <w:numFmt w:val="decimal"/>
      <w:lvlText w:val="%1.%2.%3.%4.%5.%6.%7.%8."/>
      <w:lvlJc w:val="right"/>
      <w:pPr>
        <w:ind w:left="5400" w:hanging="360"/>
      </w:pPr>
      <w:rPr/>
    </w:lvl>
    <w:lvl w:ilvl="8">
      <w:start w:val="1"/>
      <w:numFmt w:val="decimal"/>
      <w:lvlText w:val="%1.%2.%3.%4.%5.%6.%7.%8.%9."/>
      <w:lvlJc w:val="right"/>
      <w:pPr>
        <w:ind w:left="6120" w:hanging="36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a" w:default="1">
    <w:name w:val="Normal"/>
    <w:qFormat w:val="1"/>
    <w:rPr>
      <w:lang w:bidi="hi-IN" w:eastAsia="zh-CN"/>
    </w:rPr>
  </w:style>
  <w:style w:type="paragraph" w:styleId="1">
    <w:name w:val="heading 1"/>
    <w:basedOn w:val="LO-normal"/>
    <w:next w:val="LO-normal"/>
    <w:uiPriority w:val="9"/>
    <w:qFormat w:val="1"/>
    <w:pPr>
      <w:outlineLvl w:val="0"/>
    </w:pPr>
    <w:rPr>
      <w:rFonts w:ascii="Times New Roman" w:cs="Times New Roman" w:eastAsia="Times New Roman" w:hAnsi="Times New Roman"/>
      <w:b w:val="1"/>
      <w:sz w:val="48"/>
      <w:szCs w:val="48"/>
    </w:rPr>
  </w:style>
  <w:style w:type="paragraph" w:styleId="2">
    <w:name w:val="heading 2"/>
    <w:basedOn w:val="LO-normal"/>
    <w:next w:val="LO-normal"/>
    <w:uiPriority w:val="9"/>
    <w:semiHidden w:val="1"/>
    <w:unhideWhenUsed w:val="1"/>
    <w:qFormat w:val="1"/>
    <w:pPr>
      <w:keepNext w:val="1"/>
      <w:keepLines w:val="1"/>
      <w:spacing w:after="80" w:before="360"/>
      <w:outlineLvl w:val="1"/>
    </w:pPr>
    <w:rPr>
      <w:b w:val="1"/>
      <w:sz w:val="36"/>
      <w:szCs w:val="36"/>
    </w:rPr>
  </w:style>
  <w:style w:type="paragraph" w:styleId="3">
    <w:name w:val="heading 3"/>
    <w:basedOn w:val="LO-normal"/>
    <w:next w:val="LO-normal"/>
    <w:uiPriority w:val="9"/>
    <w:semiHidden w:val="1"/>
    <w:unhideWhenUsed w:val="1"/>
    <w:qFormat w:val="1"/>
    <w:pPr>
      <w:keepNext w:val="1"/>
      <w:keepLines w:val="1"/>
      <w:spacing w:after="80" w:before="280"/>
      <w:outlineLvl w:val="2"/>
    </w:pPr>
    <w:rPr>
      <w:b w:val="1"/>
      <w:sz w:val="28"/>
      <w:szCs w:val="28"/>
    </w:rPr>
  </w:style>
  <w:style w:type="paragraph" w:styleId="4">
    <w:name w:val="heading 4"/>
    <w:basedOn w:val="LO-normal"/>
    <w:next w:val="LO-normal"/>
    <w:uiPriority w:val="9"/>
    <w:semiHidden w:val="1"/>
    <w:unhideWhenUsed w:val="1"/>
    <w:qFormat w:val="1"/>
    <w:pPr>
      <w:keepNext w:val="1"/>
      <w:keepLines w:val="1"/>
      <w:spacing w:after="40" w:before="240"/>
      <w:outlineLvl w:val="3"/>
    </w:pPr>
    <w:rPr>
      <w:b w:val="1"/>
    </w:rPr>
  </w:style>
  <w:style w:type="paragraph" w:styleId="5">
    <w:name w:val="heading 5"/>
    <w:basedOn w:val="LO-normal"/>
    <w:next w:val="LO-normal"/>
    <w:uiPriority w:val="9"/>
    <w:semiHidden w:val="1"/>
    <w:unhideWhenUsed w:val="1"/>
    <w:qFormat w:val="1"/>
    <w:pPr>
      <w:keepNext w:val="1"/>
      <w:keepLines w:val="1"/>
      <w:spacing w:after="40" w:before="220"/>
      <w:outlineLvl w:val="4"/>
    </w:pPr>
    <w:rPr>
      <w:b w:val="1"/>
      <w:sz w:val="22"/>
      <w:szCs w:val="22"/>
    </w:rPr>
  </w:style>
  <w:style w:type="paragraph" w:styleId="6">
    <w:name w:val="heading 6"/>
    <w:basedOn w:val="LO-normal"/>
    <w:next w:val="LO-normal"/>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LO-normal"/>
    <w:next w:val="LO-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 w:customStyle="1">
    <w:name w:val="Интернет-ссылка"/>
    <w:rPr>
      <w:color w:val="000080"/>
      <w:u w:val="single"/>
    </w:rPr>
  </w:style>
  <w:style w:type="paragraph" w:styleId="a4">
    <w:name w:val="Body Text"/>
    <w:basedOn w:val="LO-normal1"/>
    <w:pPr>
      <w:spacing w:after="140" w:line="276" w:lineRule="auto"/>
    </w:pPr>
  </w:style>
  <w:style w:type="paragraph" w:styleId="a5">
    <w:name w:val="List"/>
    <w:basedOn w:val="a4"/>
    <w:rPr>
      <w:rFonts w:cs="Arial"/>
    </w:rPr>
  </w:style>
  <w:style w:type="paragraph" w:styleId="a6">
    <w:name w:val="caption"/>
    <w:basedOn w:val="LO-normal1"/>
    <w:qFormat w:val="1"/>
    <w:pPr>
      <w:suppressLineNumbers w:val="1"/>
      <w:spacing w:after="120" w:before="120"/>
    </w:pPr>
    <w:rPr>
      <w:rFonts w:cs="Arial"/>
      <w:i w:val="1"/>
      <w:iCs w:val="1"/>
    </w:rPr>
  </w:style>
  <w:style w:type="paragraph" w:styleId="a7">
    <w:name w:val="index heading"/>
    <w:basedOn w:val="LO-normal1"/>
    <w:qFormat w:val="1"/>
    <w:pPr>
      <w:suppressLineNumbers w:val="1"/>
    </w:pPr>
    <w:rPr>
      <w:rFonts w:cs="Arial"/>
    </w:rPr>
  </w:style>
  <w:style w:type="paragraph" w:styleId="LO-normal1" w:customStyle="1">
    <w:name w:val="LO-normal1"/>
    <w:qFormat w:val="1"/>
    <w:rPr>
      <w:lang w:bidi="hi-IN" w:eastAsia="zh-CN"/>
    </w:rPr>
  </w:style>
  <w:style w:type="paragraph" w:styleId="LO-normal" w:customStyle="1">
    <w:name w:val="LO-normal"/>
    <w:qFormat w:val="1"/>
    <w:rPr>
      <w:lang w:bidi="hi-IN" w:eastAsia="zh-CN"/>
    </w:rPr>
  </w:style>
  <w:style w:type="paragraph" w:styleId="a8">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ConsNormal" w:customStyle="1">
    <w:name w:val="ConsNormal"/>
    <w:qFormat w:val="1"/>
    <w:pPr>
      <w:widowControl w:val="0"/>
      <w:ind w:firstLine="720"/>
    </w:pPr>
    <w:rPr>
      <w:rFonts w:ascii="Arial" w:cs="Arial" w:eastAsia="Times New Roman" w:hAnsi="Arial"/>
      <w:lang w:eastAsia="zh-CN"/>
    </w:r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a9" w:customStyle="1">
    <w:basedOn w:val="TableNormal3"/>
    <w:tblPr>
      <w:tblStyleRowBandSize w:val="1"/>
      <w:tblStyleColBandSize w:val="1"/>
      <w:tblCellMar>
        <w:left w:w="108.0" w:type="dxa"/>
        <w:right w:w="108.0" w:type="dxa"/>
      </w:tblCellMar>
    </w:tblPr>
  </w:style>
  <w:style w:type="table" w:styleId="aa" w:customStyle="1">
    <w:basedOn w:val="TableNormal3"/>
    <w:tblPr>
      <w:tblStyleRowBandSize w:val="1"/>
      <w:tblStyleColBandSize w:val="1"/>
      <w:tblCellMar>
        <w:left w:w="108.0" w:type="dxa"/>
        <w:right w:w="108.0" w:type="dxa"/>
      </w:tblCellMar>
    </w:tblPr>
  </w:style>
  <w:style w:type="paragraph" w:styleId="ab">
    <w:name w:val="List Paragraph"/>
    <w:basedOn w:val="a"/>
    <w:uiPriority w:val="34"/>
    <w:qFormat w:val="1"/>
    <w:rsid w:val="00C545A8"/>
    <w:pPr>
      <w:ind w:left="720"/>
      <w:contextualSpacing w:val="1"/>
    </w:pPr>
    <w:rPr>
      <w:rFonts w:cs="Mangal"/>
      <w:szCs w:val="21"/>
    </w:rPr>
  </w:style>
  <w:style w:type="table" w:styleId="ac">
    <w:name w:val="Table Grid"/>
    <w:basedOn w:val="a1"/>
    <w:uiPriority w:val="39"/>
    <w:rsid w:val="003D4CA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d" w:customStyle="1">
    <w:basedOn w:val="TableNormal1"/>
    <w:tblPr>
      <w:tblStyleRowBandSize w:val="1"/>
      <w:tblStyleColBandSize w:val="1"/>
      <w:tblCellMar>
        <w:left w:w="108.0" w:type="dxa"/>
        <w:right w:w="108.0" w:type="dxa"/>
      </w:tblCellMar>
    </w:tblPr>
  </w:style>
  <w:style w:type="table" w:styleId="ae" w:customStyle="1">
    <w:basedOn w:val="TableNormal1"/>
    <w:tblPr>
      <w:tblStyleRowBandSize w:val="1"/>
      <w:tblStyleColBandSize w:val="1"/>
      <w:tblCellMar>
        <w:left w:w="108.0" w:type="dxa"/>
        <w:right w:w="108.0" w:type="dxa"/>
      </w:tblCellMar>
    </w:tblPr>
  </w:style>
  <w:style w:type="table" w:styleId="af" w:customStyle="1">
    <w:basedOn w:val="TableNormal1"/>
    <w:tblPr>
      <w:tblStyleRowBandSize w:val="1"/>
      <w:tblStyleColBandSize w:val="1"/>
      <w:tblCellMar>
        <w:left w:w="115.0" w:type="dxa"/>
        <w:right w:w="115.0" w:type="dxa"/>
      </w:tblCellMar>
    </w:tblPr>
  </w:style>
  <w:style w:type="table" w:styleId="af0" w:customStyle="1">
    <w:basedOn w:val="TableNormal1"/>
    <w:tblPr>
      <w:tblStyleRowBandSize w:val="1"/>
      <w:tblStyleColBandSize w:val="1"/>
      <w:tblCellMar>
        <w:left w:w="115.0" w:type="dxa"/>
        <w:right w:w="115.0" w:type="dxa"/>
      </w:tblCellMar>
    </w:tblPr>
  </w:style>
  <w:style w:type="table" w:styleId="af1" w:customStyle="1">
    <w:basedOn w:val="TableNormal1"/>
    <w:tblPr>
      <w:tblStyleRowBandSize w:val="1"/>
      <w:tblStyleColBandSize w:val="1"/>
      <w:tblCellMar>
        <w:left w:w="115.0" w:type="dxa"/>
        <w:right w:w="115.0" w:type="dxa"/>
      </w:tblCellMar>
    </w:tblPr>
  </w:style>
  <w:style w:type="table" w:styleId="af2" w:customStyle="1">
    <w:basedOn w:val="TableNormal1"/>
    <w:tblPr>
      <w:tblStyleRowBandSize w:val="1"/>
      <w:tblStyleColBandSize w:val="1"/>
      <w:tblCellMar>
        <w:left w:w="115.0" w:type="dxa"/>
        <w:right w:w="115.0" w:type="dxa"/>
      </w:tblCellMar>
    </w:tblPr>
  </w:style>
  <w:style w:type="table" w:styleId="af3" w:customStyle="1">
    <w:basedOn w:val="TableNormal1"/>
    <w:tblPr>
      <w:tblStyleRowBandSize w:val="1"/>
      <w:tblStyleColBandSize w:val="1"/>
      <w:tblCellMar>
        <w:top w:w="100.0" w:type="dxa"/>
        <w:left w:w="115.0" w:type="dxa"/>
        <w:bottom w:w="100.0" w:type="dxa"/>
        <w:right w:w="115.0" w:type="dxa"/>
      </w:tblCellMar>
    </w:tblPr>
  </w:style>
  <w:style w:type="table" w:styleId="af4" w:customStyle="1">
    <w:basedOn w:val="TableNormal1"/>
    <w:tblPr>
      <w:tblStyleRowBandSize w:val="1"/>
      <w:tblStyleColBandSize w:val="1"/>
      <w:tblCellMar>
        <w:top w:w="100.0" w:type="dxa"/>
        <w:left w:w="115.0" w:type="dxa"/>
        <w:bottom w:w="100.0" w:type="dxa"/>
        <w:right w:w="115.0" w:type="dxa"/>
      </w:tblCellMar>
    </w:tblPr>
  </w:style>
  <w:style w:type="table" w:styleId="af5" w:customStyle="1">
    <w:basedOn w:val="TableNormal1"/>
    <w:tblPr>
      <w:tblStyleRowBandSize w:val="1"/>
      <w:tblStyleColBandSize w:val="1"/>
      <w:tblCellMar>
        <w:left w:w="115.0" w:type="dxa"/>
        <w:right w:w="115.0" w:type="dxa"/>
      </w:tblCellMar>
    </w:tblPr>
  </w:style>
  <w:style w:type="table" w:styleId="af6" w:customStyle="1">
    <w:basedOn w:val="TableNormal1"/>
    <w:tblPr>
      <w:tblStyleRowBandSize w:val="1"/>
      <w:tblStyleColBandSize w:val="1"/>
      <w:tblCellMar>
        <w:left w:w="115.0" w:type="dxa"/>
        <w:right w:w="115.0" w:type="dxa"/>
      </w:tblCellMar>
    </w:tblPr>
  </w:style>
  <w:style w:type="table" w:styleId="af7" w:customStyle="1">
    <w:basedOn w:val="TableNormal1"/>
    <w:tblPr>
      <w:tblStyleRowBandSize w:val="1"/>
      <w:tblStyleColBandSize w:val="1"/>
      <w:tblCellMar>
        <w:left w:w="115.0" w:type="dxa"/>
        <w:right w:w="115.0" w:type="dxa"/>
      </w:tblCellMar>
    </w:tblPr>
  </w:style>
  <w:style w:type="table" w:styleId="af8" w:customStyle="1">
    <w:basedOn w:val="TableNormal1"/>
    <w:tblPr>
      <w:tblStyleRowBandSize w:val="1"/>
      <w:tblStyleColBandSize w:val="1"/>
      <w:tblCellMar>
        <w:left w:w="115.0" w:type="dxa"/>
        <w:right w:w="115.0" w:type="dxa"/>
      </w:tblCellMar>
    </w:tblPr>
  </w:style>
  <w:style w:type="table" w:styleId="af9" w:customStyle="1">
    <w:basedOn w:val="TableNormal1"/>
    <w:tblPr>
      <w:tblStyleRowBandSize w:val="1"/>
      <w:tblStyleColBandSize w:val="1"/>
      <w:tblCellMar>
        <w:left w:w="108.0" w:type="dxa"/>
        <w:right w:w="108.0" w:type="dxa"/>
      </w:tblCellMar>
    </w:tblPr>
  </w:style>
  <w:style w:type="table" w:styleId="afa" w:customStyle="1">
    <w:basedOn w:val="TableNormal1"/>
    <w:tblPr>
      <w:tblStyleRowBandSize w:val="1"/>
      <w:tblStyleColBandSize w:val="1"/>
      <w:tblCellMar>
        <w:top w:w="100.0" w:type="dxa"/>
        <w:left w:w="115.0" w:type="dxa"/>
        <w:bottom w:w="100.0" w:type="dxa"/>
        <w:right w:w="115.0" w:type="dxa"/>
      </w:tblCellMar>
    </w:tblPr>
  </w:style>
  <w:style w:type="table" w:styleId="afb" w:customStyle="1">
    <w:basedOn w:val="TableNormal1"/>
    <w:tblPr>
      <w:tblStyleRowBandSize w:val="1"/>
      <w:tblStyleColBandSize w:val="1"/>
      <w:tblCellMar>
        <w:top w:w="100.0" w:type="dxa"/>
        <w:left w:w="115.0" w:type="dxa"/>
        <w:bottom w:w="100.0" w:type="dxa"/>
        <w:right w:w="115.0" w:type="dxa"/>
      </w:tblCellMar>
    </w:tblPr>
  </w:style>
  <w:style w:type="table" w:styleId="afc" w:customStyle="1">
    <w:basedOn w:val="TableNormal1"/>
    <w:tblPr>
      <w:tblStyleRowBandSize w:val="1"/>
      <w:tblStyleColBandSize w:val="1"/>
      <w:tblCellMar>
        <w:top w:w="100.0" w:type="dxa"/>
        <w:left w:w="115.0" w:type="dxa"/>
        <w:bottom w:w="100.0" w:type="dxa"/>
        <w:right w:w="115.0" w:type="dxa"/>
      </w:tblCellMar>
    </w:tblPr>
  </w:style>
  <w:style w:type="table" w:styleId="afd" w:customStyle="1">
    <w:basedOn w:val="TableNormal1"/>
    <w:tblPr>
      <w:tblStyleRowBandSize w:val="1"/>
      <w:tblStyleColBandSize w:val="1"/>
      <w:tblCellMar>
        <w:top w:w="100.0" w:type="dxa"/>
        <w:left w:w="115.0" w:type="dxa"/>
        <w:bottom w:w="100.0" w:type="dxa"/>
        <w:right w:w="115.0" w:type="dxa"/>
      </w:tblCellMar>
    </w:tblPr>
  </w:style>
  <w:style w:type="table" w:styleId="afe" w:customStyle="1">
    <w:basedOn w:val="TableNormal1"/>
    <w:tblPr>
      <w:tblStyleRowBandSize w:val="1"/>
      <w:tblStyleColBandSize w:val="1"/>
      <w:tblCellMar>
        <w:top w:w="100.0" w:type="dxa"/>
        <w:left w:w="115.0" w:type="dxa"/>
        <w:bottom w:w="100.0" w:type="dxa"/>
        <w:right w:w="115.0" w:type="dxa"/>
      </w:tblCellMar>
    </w:tblPr>
  </w:style>
  <w:style w:type="table" w:styleId="aff" w:customStyle="1">
    <w:basedOn w:val="TableNormal1"/>
    <w:tblPr>
      <w:tblStyleRowBandSize w:val="1"/>
      <w:tblStyleColBandSize w:val="1"/>
      <w:tblCellMar>
        <w:top w:w="100.0" w:type="dxa"/>
        <w:left w:w="115.0" w:type="dxa"/>
        <w:bottom w:w="100.0" w:type="dxa"/>
        <w:right w:w="115.0" w:type="dxa"/>
      </w:tblCellMar>
    </w:tblPr>
  </w:style>
  <w:style w:type="table" w:styleId="aff0" w:customStyle="1">
    <w:basedOn w:val="TableNormal1"/>
    <w:tblPr>
      <w:tblStyleRowBandSize w:val="1"/>
      <w:tblStyleColBandSize w:val="1"/>
      <w:tblCellMar>
        <w:top w:w="100.0" w:type="dxa"/>
        <w:left w:w="115.0" w:type="dxa"/>
        <w:bottom w:w="100.0" w:type="dxa"/>
        <w:right w:w="115.0" w:type="dxa"/>
      </w:tblCellMar>
    </w:tblPr>
  </w:style>
  <w:style w:type="table" w:styleId="aff1" w:customStyle="1">
    <w:basedOn w:val="TableNormal1"/>
    <w:tblPr>
      <w:tblStyleRowBandSize w:val="1"/>
      <w:tblStyleColBandSize w:val="1"/>
      <w:tblCellMar>
        <w:top w:w="100.0" w:type="dxa"/>
        <w:left w:w="115.0" w:type="dxa"/>
        <w:bottom w:w="100.0" w:type="dxa"/>
        <w:right w:w="115.0" w:type="dxa"/>
      </w:tblCellMar>
    </w:tblPr>
  </w:style>
  <w:style w:type="table" w:styleId="aff2" w:customStyle="1">
    <w:basedOn w:val="TableNormal1"/>
    <w:tblPr>
      <w:tblStyleRowBandSize w:val="1"/>
      <w:tblStyleColBandSize w:val="1"/>
      <w:tblCellMar>
        <w:top w:w="100.0" w:type="dxa"/>
        <w:left w:w="115.0" w:type="dxa"/>
        <w:bottom w:w="100.0" w:type="dxa"/>
        <w:right w:w="115.0" w:type="dxa"/>
      </w:tblCellMar>
    </w:tblPr>
  </w:style>
  <w:style w:type="table" w:styleId="aff3" w:customStyle="1">
    <w:basedOn w:val="TableNormal1"/>
    <w:tblPr>
      <w:tblStyleRowBandSize w:val="1"/>
      <w:tblStyleColBandSize w:val="1"/>
      <w:tblCellMar>
        <w:top w:w="100.0" w:type="dxa"/>
        <w:left w:w="115.0" w:type="dxa"/>
        <w:bottom w:w="100.0" w:type="dxa"/>
        <w:right w:w="115.0" w:type="dxa"/>
      </w:tblCellMar>
    </w:tblPr>
  </w:style>
  <w:style w:type="table" w:styleId="aff4" w:customStyle="1">
    <w:basedOn w:val="TableNormal1"/>
    <w:tblPr>
      <w:tblStyleRowBandSize w:val="1"/>
      <w:tblStyleColBandSize w:val="1"/>
      <w:tblCellMar>
        <w:top w:w="100.0" w:type="dxa"/>
        <w:left w:w="115.0" w:type="dxa"/>
        <w:bottom w:w="100.0" w:type="dxa"/>
        <w:right w:w="115.0" w:type="dxa"/>
      </w:tblCellMar>
    </w:tblPr>
  </w:style>
  <w:style w:type="table" w:styleId="aff5" w:customStyle="1">
    <w:basedOn w:val="TableNormal1"/>
    <w:tblPr>
      <w:tblStyleRowBandSize w:val="1"/>
      <w:tblStyleColBandSize w:val="1"/>
      <w:tblCellMar>
        <w:top w:w="100.0" w:type="dxa"/>
        <w:left w:w="115.0" w:type="dxa"/>
        <w:bottom w:w="100.0" w:type="dxa"/>
        <w:right w:w="115.0" w:type="dxa"/>
      </w:tblCellMar>
    </w:tblPr>
  </w:style>
  <w:style w:type="table" w:styleId="aff6" w:customStyle="1">
    <w:basedOn w:val="TableNormal1"/>
    <w:tblPr>
      <w:tblStyleRowBandSize w:val="1"/>
      <w:tblStyleColBandSize w:val="1"/>
      <w:tblCellMar>
        <w:top w:w="100.0" w:type="dxa"/>
        <w:left w:w="115.0" w:type="dxa"/>
        <w:bottom w:w="100.0" w:type="dxa"/>
        <w:right w:w="115.0" w:type="dxa"/>
      </w:tblCellMar>
    </w:tblPr>
  </w:style>
  <w:style w:type="table" w:styleId="aff7" w:customStyle="1">
    <w:basedOn w:val="TableNormal1"/>
    <w:tblPr>
      <w:tblStyleRowBandSize w:val="1"/>
      <w:tblStyleColBandSize w:val="1"/>
      <w:tblCellMar>
        <w:top w:w="100.0" w:type="dxa"/>
        <w:left w:w="115.0" w:type="dxa"/>
        <w:bottom w:w="100.0" w:type="dxa"/>
        <w:right w:w="115.0" w:type="dxa"/>
      </w:tblCellMar>
    </w:tblPr>
  </w:style>
  <w:style w:type="table" w:styleId="aff8" w:customStyle="1">
    <w:basedOn w:val="TableNormal1"/>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4">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l3vVrNr8QTnEqCY32NxQkFZr5g==">AMUW2mWQl+PRgDMAsGDW7s1Dm4B+R7IMmgxwu640F+tu654jO6kYAEUPsH9H2kIrBdJbgNiCODNEdOCFj7JssTmvsrtto0+BPYevLkgkMrNMxU3VXkCBkWw=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2021-04-13T09:30:00Z</dcterms:created>
</cp:coreProperties>
</file>