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38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Приложение № 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38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приказу Министерства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38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труда и социальной защиты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38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Российской Федерации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38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 __ _______ 202_ г. № 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623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623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6.000000000000227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6.000000000000227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Сведения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принятии решения о ликвидации организации либо прекращении деятельности индивидуальным предпринимателем, сокращении численности или штата работников организации, индивидуального предпринимателя и возможном расторжении трудовых договоров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на_________________________________________20_год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(дата, на которую представляются сведения)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 Полное наименование юридического лица/ фамилия, имя, отчество </w:t>
        <w:br w:type="textWrapping"/>
        <w:t xml:space="preserve">(при наличии) индивидуального предпринимателя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 Организационно-правовая форма юридического лица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 Форма собственности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 ОГРН/ОГРНИП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 Дата регистрации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 ИНН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 КПП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 Вид экономической деятельности (по ОКВЭД)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 Адрес места нахождения юридического лица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 Адрес фактического нахождения юридического лица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 Адрес места жительства индивидуального предпринимателя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 Адрес места нахождения филиала/представительства/обособленного структурного подразделения юридического лица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 Номер контактного телефона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14. Адрес электронной почты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15. Место предоставления сведений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15.1. субъект Российской Федерации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15.2. государственное учреждение службы занятости населения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16. Причины принятия решения об увольнении работников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17. Основание для увольнения работников (ликвидация организации/ прекращение деятельности индивидуальным предпринимателем/ сокращение численности или штата работников организации/ сокращение численности или штата работников индивидуального предпринимателя)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18.  Среднесписочная численность работников (без совместителей), чел.: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18.1. в том числе иностранных работников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19. Численность работников, предполагаемых к увольнению, чел., из них: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19.1. женщины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19.2 граждане в возрасте от 16 до 29 лет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19.3. пенсионеры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19.4. граждане предпенсионного возраста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19.5. инвалиды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19.6. иностранные граждане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20. Дата начала мероприятий по ликвидации организации/ прекращению деятельности индивидуальным предпринимателем/ сокращению численности или штата работников организации/ индивидуального предпринимателя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21. Дата окончания мероприятий по ликвидации организации/ прекращению деятельности индивидуальным предпринимателем/ сокращению численности или штата работников организации/ индивидуального предпринимателя (дата увольнения работников)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22. Численность работников, уволенных из-за санкций с начала текущего года, чел., из них: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22.1. иностранных работников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22.2 работников предпенсионного возраста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23. Численность работников, уволенных с начала текущего года в связи</w:t>
        <w:br w:type="textWrapping"/>
        <w:t xml:space="preserve">с наступлением чрезвычайных обстоятельств, препятствующих продолжению трудовых отношений, чел.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24. Численность работников, предполагаемых к увольнению в связи</w:t>
        <w:br w:type="textWrapping"/>
        <w:t xml:space="preserve">с наступлением чрезвычайных обстоятельств, препятствующих продолжению трудовых отношений, чел.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25. Сведения о работниках, подлежащих увольнению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25.1. фамилия, имя, отчество (при наличии)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25.2 пол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25.3. дата рождения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25.4. должность, профессия, специальность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25.5. квалификационные требования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25.6. условия оплаты труда, средний размер заработной платы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(за последние три месяца)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25.7. особые категории работников (выбрать значение: инвалиды, граждане предпенсионного возраста, пенсионеры)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40" w:w="11900" w:orient="portrait"/>
      <w:pgMar w:bottom="1134" w:top="1134" w:left="1134" w:right="567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Заполняется, если мероприятие осуществляется в филиале, представительстве или ином обособленном структурном подразделении юридического лица.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Если мероприятие осуществляется в филиале, представительстве или ином обособленном структурном подразделении юридического лица, сведения представляются в орган службы занятости населения по месту нахождения филиала, представительства либо иного обособленного подразделения юридического лица.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Заполняется по каждому работнику, подлежащему увольнению.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color="auto" w:fill="auto" w:val="clear"/>
      <w:tabs>
        <w:tab w:val="center" w:pos="4677"/>
        <w:tab w:val="right" w:pos="9355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ru-RU"/>
      <w14:textFill>
        <w14:solidFill>
          <w14:srgbClr w14:val="000000"/>
        </w14:solidFill>
      </w14:textFill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160" w:before="0" w:line="259" w:lineRule="auto"/>
      <w:ind w:left="0" w:right="0" w:firstLine="0"/>
      <w:jc w:val="left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ru-RU"/>
      <w14:textFill>
        <w14:solidFill>
          <w14:srgbClr w14:val="000000"/>
        </w14:solidFill>
      </w14:textFill>
    </w:rPr>
  </w:style>
  <w:style w:type="paragraph" w:styleId="ConsPlusNormal">
    <w:name w:val="ConsPlusNormal"/>
    <w:next w:val="ConsPlusNormal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ru-RU"/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color="000000" w:val="none"/>
      <w:shd w:color="auto" w:fill="auto" w:val="nil"/>
      <w:vertAlign w:val="baseline"/>
      <w:lang w:val="ru-RU"/>
      <w14:textFill>
        <w14:solidFill>
          <w14:srgbClr w14:val="000000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0f5pMM9crilXkVlf1j6VDCqKkLA==">AMUW2mVYt8AtvkrUEJCUzsJCEN3cqmpJ3jxzztLssXv5tjtdAOFANcIOjTX6nH39YGoZ2E0HN44+u0iQMa5E51+0RANtbnnrTb7DZh/luewRdkApHF1epaI=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