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center"/>
        <w:rPr>
          <w:b/>
          <w:color w:themeColor="text1" w:val="000000"/>
          <w:sz w:val="21"/>
          <w:szCs w:val="21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3925570</wp:posOffset>
            </wp:positionH>
            <wp:positionV relativeFrom="paragraph">
              <wp:posOffset>635</wp:posOffset>
            </wp:positionV>
            <wp:extent cx="2073275" cy="1250315"/>
            <wp:effectExtent l="0" t="0" r="0" b="0"/>
            <wp:wrapTopAndBottom/>
            <wp:docPr id="1" name="Рисунок 0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themeColor="text1" w:val="000000"/>
          <w:sz w:val="21"/>
          <w:szCs w:val="21"/>
          <w:shd w:fill="FFFFFF" w:val="clear"/>
        </w:rPr>
        <w:t xml:space="preserve">АКТ №                                    от         </w:t>
      </w:r>
      <w:r>
        <w:rPr>
          <w:b/>
          <w:color w:themeColor="text1" w:val="000000"/>
          <w:sz w:val="21"/>
          <w:szCs w:val="21"/>
          <w:highlight w:val="yellow"/>
        </w:rPr>
        <w:t xml:space="preserve">           </w:t>
      </w:r>
    </w:p>
    <w:p>
      <w:pPr>
        <w:pStyle w:val="Normal"/>
        <w:spacing w:before="0" w:after="0"/>
        <w:rPr>
          <w:color w:themeColor="text1" w:val="000000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5940425" cy="76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9403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0.65pt;width:467.7pt;height:0.5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themeColor="text1" w:val="000000"/>
          <w:szCs w:val="18"/>
        </w:rPr>
        <w:br/>
      </w:r>
    </w:p>
    <w:tbl>
      <w:tblPr>
        <w:tblStyle w:val="a3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7"/>
        <w:gridCol w:w="8073"/>
      </w:tblGrid>
      <w:tr>
        <w:trPr/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-57"/>
              <w:jc w:val="left"/>
              <w:rPr>
                <w:rFonts w:ascii="Arial" w:hAnsi="Arial" w:eastAsia="Calibri" w:cs=""/>
                <w:kern w:val="0"/>
                <w:sz w:val="18"/>
                <w:szCs w:val="22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Исполнитель: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18"/>
                <w:szCs w:val="22"/>
                <w:highlight w:val="none"/>
                <w:u w:val="single"/>
                <w:shd w:fill="FFFFFF" w:val="clear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themeColor="text1" w:val="000000"/>
                <w:kern w:val="0"/>
                <w:sz w:val="20"/>
                <w:szCs w:val="20"/>
                <w:u w:val="single"/>
                <w:shd w:fill="FFFFFF" w:val="clear"/>
                <w:lang w:val="ru-RU" w:eastAsia="en-US" w:bidi="ar-SA"/>
              </w:rPr>
              <w:t xml:space="preserve">Индивидуальный предприниматель </w:t>
            </w:r>
            <w:r>
              <w:rPr>
                <w:rFonts w:eastAsia="Calibri" w:cs=""/>
                <w:b w:val="false"/>
                <w:bCs w:val="false"/>
                <w:color w:themeColor="text1" w:val="000000"/>
                <w:kern w:val="0"/>
                <w:sz w:val="20"/>
                <w:szCs w:val="20"/>
                <w:u w:val="single"/>
                <w:shd w:fill="FFFFFF" w:val="clear"/>
                <w:lang w:val="en-US" w:eastAsia="en-US" w:bidi="ar-SA"/>
              </w:rPr>
              <w:t>[</w:t>
            </w:r>
            <w:r>
              <w:rPr>
                <w:rFonts w:eastAsia="Calibri" w:cs=""/>
                <w:b w:val="false"/>
                <w:bCs w:val="false"/>
                <w:color w:themeColor="text1" w:val="000000"/>
                <w:kern w:val="0"/>
                <w:sz w:val="20"/>
                <w:szCs w:val="20"/>
                <w:u w:val="single"/>
                <w:shd w:fill="FFFFFF" w:val="clear"/>
                <w:lang w:val="ru-RU" w:eastAsia="en-US" w:bidi="ar-SA"/>
              </w:rPr>
              <w:t>ФИО</w:t>
            </w:r>
            <w:r>
              <w:rPr>
                <w:rFonts w:eastAsia="Calibri" w:cs=""/>
                <w:b w:val="false"/>
                <w:bCs w:val="false"/>
                <w:color w:themeColor="text1" w:val="000000"/>
                <w:kern w:val="0"/>
                <w:sz w:val="20"/>
                <w:szCs w:val="20"/>
                <w:u w:val="single"/>
                <w:shd w:fill="FFFFFF" w:val="clear"/>
                <w:lang w:val="en-US" w:eastAsia="en-US" w:bidi="ar-SA"/>
              </w:rPr>
              <w:t>]</w:t>
            </w:r>
          </w:p>
        </w:tc>
      </w:tr>
      <w:tr>
        <w:trPr/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18"/>
                <w:szCs w:val="22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Заказчик: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/>
                <w:bCs/>
                <w:kern w:val="0"/>
                <w:sz w:val="18"/>
                <w:szCs w:val="22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"/>
                <w:b/>
                <w:bCs/>
                <w:color w:themeColor="text1" w:val="000000"/>
                <w:kern w:val="0"/>
                <w:sz w:val="20"/>
                <w:szCs w:val="20"/>
                <w:u w:val="single"/>
                <w:shd w:fill="FFFFFF" w:val="clear"/>
                <w:lang w:val="en-US" w:eastAsia="en-US" w:bidi="ar-SA"/>
              </w:rPr>
              <w:t xml:space="preserve">                                                                       </w:t>
            </w:r>
            <w:r>
              <w:rPr>
                <w:rFonts w:eastAsia="Calibri" w:cs=""/>
                <w:b/>
                <w:bCs/>
                <w:color w:themeColor="text1" w:val="00000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80"/>
        <w:rPr>
          <w:color w:themeColor="text1" w:val="000000"/>
          <w:szCs w:val="18"/>
          <w:highlight w:val="none"/>
          <w:shd w:fill="FFFFFF" w:val="clear"/>
        </w:rPr>
      </w:pPr>
      <w:r>
        <w:rPr>
          <w:color w:themeColor="text1" w:val="000000"/>
          <w:szCs w:val="18"/>
          <w:shd w:fill="FFFFFF" w:val="clear"/>
        </w:rPr>
      </w:r>
    </w:p>
    <w:p>
      <w:pPr>
        <w:pStyle w:val="Normal"/>
        <w:keepNext w:val="true"/>
        <w:keepLines/>
        <w:spacing w:lineRule="auto" w:line="240" w:before="240" w:after="0"/>
        <w:rPr>
          <w:highlight w:val="none"/>
          <w:shd w:fill="FFFFFF" w:val="clear"/>
        </w:rPr>
      </w:pPr>
      <w:r>
        <w:rPr>
          <w:color w:themeColor="text1" w:val="000000"/>
          <w:sz w:val="20"/>
          <w:szCs w:val="20"/>
          <w:shd w:fill="FFFFFF" w:val="clear"/>
          <w:lang w:val="en-US"/>
        </w:rPr>
        <w:t>[</w:t>
      </w:r>
      <w:r>
        <w:rPr>
          <w:color w:themeColor="text1" w:val="000000"/>
          <w:sz w:val="20"/>
          <w:szCs w:val="20"/>
          <w:shd w:fill="FFFFFF" w:val="clear"/>
        </w:rPr>
        <w:t xml:space="preserve">Фактурная </w:t>
      </w:r>
      <w:r>
        <w:rPr>
          <w:color w:themeColor="text1" w:val="000000"/>
          <w:sz w:val="20"/>
          <w:szCs w:val="20"/>
          <w:shd w:fill="FFFFFF" w:val="clear"/>
        </w:rPr>
        <w:t>ч</w:t>
      </w:r>
      <w:r>
        <w:rPr>
          <w:color w:themeColor="text1" w:val="000000"/>
          <w:sz w:val="20"/>
          <w:szCs w:val="20"/>
          <w:shd w:fill="FFFFFF" w:val="clear"/>
        </w:rPr>
        <w:t>асть</w:t>
      </w:r>
      <w:r>
        <w:rPr>
          <w:color w:themeColor="text1" w:val="000000"/>
          <w:sz w:val="20"/>
          <w:szCs w:val="20"/>
          <w:shd w:fill="FFFFFF" w:val="clear"/>
          <w:lang w:val="en-US"/>
        </w:rPr>
        <w:t>]</w:t>
      </w:r>
    </w:p>
    <w:p>
      <w:pPr>
        <w:pStyle w:val="Normal"/>
        <w:keepNext w:val="true"/>
        <w:keepLines/>
        <w:spacing w:lineRule="auto" w:line="240" w:before="240" w:after="0"/>
        <w:rPr>
          <w:highlight w:val="none"/>
          <w:shd w:fill="FFFFFF" w:val="clear"/>
        </w:rPr>
      </w:pPr>
      <w:r>
        <w:rPr>
          <w:color w:themeColor="text1" w:val="000000"/>
          <w:sz w:val="20"/>
          <w:szCs w:val="20"/>
          <w:shd w:fill="FFFFFF" w:val="clear"/>
        </w:rPr>
        <w:br/>
        <w:t xml:space="preserve">Общая стоимость выполненных работ, оказанных услуг: </w:t>
      </w:r>
      <w:r>
        <w:rPr>
          <w:color w:themeColor="text1" w:val="000000"/>
          <w:sz w:val="20"/>
          <w:szCs w:val="20"/>
          <w:shd w:fill="FFFFFF" w:val="clear"/>
          <w:lang w:val="en-US"/>
        </w:rPr>
        <w:t>[</w:t>
      </w:r>
      <w:r>
        <w:rPr>
          <w:color w:themeColor="text1" w:val="000000"/>
          <w:sz w:val="20"/>
          <w:szCs w:val="20"/>
          <w:shd w:fill="FFFFFF" w:val="clear"/>
        </w:rPr>
        <w:t xml:space="preserve">Сумма </w:t>
      </w:r>
      <w:r>
        <w:rPr>
          <w:color w:themeColor="text1" w:val="000000"/>
          <w:sz w:val="20"/>
          <w:szCs w:val="20"/>
          <w:shd w:fill="FFFFFF" w:val="clear"/>
        </w:rPr>
        <w:t>д</w:t>
      </w:r>
      <w:r>
        <w:rPr>
          <w:color w:themeColor="text1" w:val="000000"/>
          <w:sz w:val="20"/>
          <w:szCs w:val="20"/>
          <w:shd w:fill="FFFFFF" w:val="clear"/>
        </w:rPr>
        <w:t xml:space="preserve">окумента </w:t>
      </w:r>
      <w:r>
        <w:rPr>
          <w:color w:themeColor="text1" w:val="000000"/>
          <w:sz w:val="20"/>
          <w:szCs w:val="20"/>
          <w:shd w:fill="FFFFFF" w:val="clear"/>
        </w:rPr>
        <w:t>п</w:t>
      </w:r>
      <w:r>
        <w:rPr>
          <w:color w:themeColor="text1" w:val="000000"/>
          <w:sz w:val="20"/>
          <w:szCs w:val="20"/>
          <w:shd w:fill="FFFFFF" w:val="clear"/>
        </w:rPr>
        <w:t>рописью</w:t>
      </w:r>
      <w:r>
        <w:rPr>
          <w:color w:themeColor="text1" w:val="000000"/>
          <w:sz w:val="20"/>
          <w:szCs w:val="20"/>
          <w:shd w:fill="FFFFFF" w:val="clear"/>
          <w:lang w:val="en-US"/>
        </w:rPr>
        <w:t>]</w:t>
      </w:r>
      <w:r>
        <w:rPr>
          <w:color w:themeColor="text1" w:val="000000"/>
          <w:sz w:val="20"/>
          <w:szCs w:val="20"/>
          <w:shd w:fill="FFFFFF" w:val="clear"/>
        </w:rPr>
        <w:t>.</w:t>
      </w:r>
    </w:p>
    <w:p>
      <w:pPr>
        <w:pStyle w:val="Normal"/>
        <w:keepNext w:val="true"/>
        <w:keepLines/>
        <w:spacing w:lineRule="auto" w:line="240"/>
        <w:rPr>
          <w:highlight w:val="none"/>
          <w:shd w:fill="FFFFFF" w:val="clear"/>
        </w:rPr>
      </w:pPr>
      <w:r>
        <w:rPr>
          <w:shd w:fill="FFFFFF" w:val="clear"/>
        </w:rPr>
        <mc:AlternateContent>
          <mc:Choice Requires="wps">
            <w:drawing>
              <wp:inline distT="0" distB="0" distL="0" distR="0">
                <wp:extent cx="6652895" cy="2032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652800" cy="2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1.65pt;width:523.8pt;height:1.5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keepNext w:val="true"/>
        <w:keepLines/>
        <w:spacing w:lineRule="auto" w:line="240" w:before="240" w:after="200"/>
        <w:rPr>
          <w:highlight w:val="none"/>
          <w:shd w:fill="FFFFFF" w:val="clear"/>
        </w:rPr>
      </w:pPr>
      <w:r>
        <w:rPr>
          <w:color w:themeColor="text1" w:val="000000"/>
          <w:szCs w:val="18"/>
          <w:shd w:fill="FFFFFF" w:val="clear"/>
          <w:lang w:val="en-US"/>
        </w:rPr>
        <w:t>{</w:t>
      </w:r>
      <w:r>
        <w:rPr>
          <w:color w:themeColor="text1" w:val="000000"/>
          <w:szCs w:val="18"/>
          <w:shd w:fill="FFFFFF" w:val="clear"/>
        </w:rPr>
        <w:t>Комментарий</w:t>
      </w:r>
      <w:r>
        <w:rPr>
          <w:color w:themeColor="text1" w:val="000000"/>
          <w:szCs w:val="18"/>
          <w:shd w:fill="FFFFFF" w:val="clear"/>
          <w:lang w:val="en-US"/>
        </w:rPr>
        <w:t>}</w:t>
      </w:r>
    </w:p>
    <w:tbl>
      <w:tblPr>
        <w:tblStyle w:val="a3"/>
        <w:tblW w:w="5000" w:type="pct"/>
        <w:jc w:val="left"/>
        <w:tblInd w:w="108" w:type="dxa"/>
        <w:tblLayout w:type="fixed"/>
        <w:tblCellMar>
          <w:top w:w="85" w:type="dxa"/>
          <w:left w:w="108" w:type="dxa"/>
          <w:bottom w:w="28" w:type="dxa"/>
          <w:right w:w="0" w:type="dxa"/>
        </w:tblCellMar>
        <w:tblLook w:val="04a0"/>
      </w:tblPr>
      <w:tblGrid>
        <w:gridCol w:w="1359"/>
        <w:gridCol w:w="383"/>
        <w:gridCol w:w="391"/>
        <w:gridCol w:w="1243"/>
        <w:gridCol w:w="1508"/>
        <w:gridCol w:w="217"/>
        <w:gridCol w:w="967"/>
        <w:gridCol w:w="307"/>
        <w:gridCol w:w="307"/>
        <w:gridCol w:w="340"/>
        <w:gridCol w:w="339"/>
        <w:gridCol w:w="671"/>
        <w:gridCol w:w="1322"/>
      </w:tblGrid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Исполнитель: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b/>
                <w:color w:themeColor="text1" w:val="000000"/>
                <w:lang w:val="en-US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 xml:space="preserve">ИП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Заказчик:</w:t>
            </w:r>
          </w:p>
        </w:tc>
        <w:tc>
          <w:tcPr>
            <w:tcW w:w="32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b/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ИНН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КПП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ИНН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КПП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Адрес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Адрес</w:t>
            </w:r>
          </w:p>
        </w:tc>
        <w:tc>
          <w:tcPr>
            <w:tcW w:w="3286" w:type="dxa"/>
            <w:gridSpan w:val="6"/>
            <w:tcBorders>
              <w:top w:val="nil"/>
              <w:left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Р/с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Р/с</w:t>
            </w:r>
          </w:p>
        </w:tc>
        <w:tc>
          <w:tcPr>
            <w:tcW w:w="3286" w:type="dxa"/>
            <w:gridSpan w:val="6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К/с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К/с</w:t>
            </w:r>
          </w:p>
        </w:tc>
        <w:tc>
          <w:tcPr>
            <w:tcW w:w="3286" w:type="dxa"/>
            <w:gridSpan w:val="6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Банк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Банк</w:t>
            </w:r>
          </w:p>
        </w:tc>
        <w:tc>
          <w:tcPr>
            <w:tcW w:w="3286" w:type="dxa"/>
            <w:gridSpan w:val="6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БИК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БИК</w:t>
            </w:r>
          </w:p>
        </w:tc>
        <w:tc>
          <w:tcPr>
            <w:tcW w:w="3286" w:type="dxa"/>
            <w:gridSpan w:val="6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-59055</wp:posOffset>
                  </wp:positionV>
                  <wp:extent cx="1050290" cy="1189990"/>
                  <wp:effectExtent l="0" t="0" r="0" b="0"/>
                  <wp:wrapNone/>
                  <wp:docPr id="6" name="Рисунок 4" descr="ПодписьРуковод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ПодписьРуковод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Телефон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ind w:firstLine="309" w:left="-309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ind w:right="-231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Телефон</w:t>
            </w:r>
          </w:p>
        </w:tc>
        <w:tc>
          <w:tcPr>
            <w:tcW w:w="3286" w:type="dxa"/>
            <w:gridSpan w:val="6"/>
            <w:tcBorders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ind w:right="-231"/>
              <w:jc w:val="both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656" w:hRule="atLeast"/>
        </w:trPr>
        <w:tc>
          <w:tcPr>
            <w:tcW w:w="1359" w:type="dxa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-52070</wp:posOffset>
                  </wp:positionV>
                  <wp:extent cx="1664335" cy="1664335"/>
                  <wp:effectExtent l="0" t="0" r="0" b="0"/>
                  <wp:wrapNone/>
                  <wp:docPr id="7" name="Рисунок 6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76" w:before="0" w:after="0"/>
              <w:jc w:val="center"/>
              <w:rPr>
                <w:rFonts w:cs="Arial"/>
                <w:color w:themeColor="text1" w:val="000000"/>
                <w:szCs w:val="18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right w:val="nil"/>
            </w:tcBorders>
            <w:tcMar>
              <w:right w:w="108" w:type="dxa"/>
            </w:tcMar>
            <w:vAlign w:val="bottom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359" w:type="dxa"/>
            <w:tcBorders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М.П.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расшифровка подписи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М.П.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rFonts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расшифровка подписи</w:t>
            </w:r>
          </w:p>
        </w:tc>
      </w:tr>
    </w:tbl>
    <w:p>
      <w:pPr>
        <w:pStyle w:val="Normal"/>
        <w:keepNext w:val="true"/>
        <w:keepLines/>
        <w:spacing w:lineRule="auto" w:line="240"/>
        <w:rPr>
          <w:color w:themeColor="text1" w:val="000000"/>
          <w:szCs w:val="18"/>
          <w:lang w:val="en-US"/>
        </w:rPr>
      </w:pPr>
      <w:r>
        <w:rPr>
          <w:color w:themeColor="text1" w:val="000000"/>
          <w:szCs w:val="18"/>
          <w:lang w:val="en-US"/>
        </w:rPr>
      </w:r>
    </w:p>
    <w:p>
      <w:pPr>
        <w:pStyle w:val="Normal"/>
        <w:keepNext w:val="true"/>
        <w:keepLines/>
        <w:spacing w:lineRule="auto" w:line="240"/>
        <w:rPr>
          <w:color w:themeColor="text1" w:val="000000"/>
          <w:szCs w:val="18"/>
        </w:rPr>
      </w:pPr>
      <w:r>
        <w:rPr>
          <w:color w:themeColor="text1" w:val="000000"/>
          <w:szCs w:val="18"/>
        </w:rPr>
      </w:r>
    </w:p>
    <w:p>
      <w:pPr>
        <w:pStyle w:val="Normal"/>
        <w:keepLines/>
        <w:spacing w:before="0" w:after="200"/>
        <w:rPr>
          <w:color w:themeColor="text1" w:val="000000"/>
          <w:szCs w:val="18"/>
        </w:rPr>
      </w:pPr>
      <w:r>
        <w:rPr>
          <w:color w:themeColor="text1" w:val="000000"/>
          <w:szCs w:val="18"/>
        </w:rPr>
      </w:r>
    </w:p>
    <w:sectPr>
      <w:footerReference w:type="default" r:id="rId5"/>
      <w:footerReference w:type="first" r:id="rId6"/>
      <w:type w:val="nextPage"/>
      <w:pgSz w:w="11906" w:h="16838"/>
      <w:pgMar w:left="993" w:right="1558" w:gutter="0" w:header="0" w:top="720" w:footer="227" w:bottom="720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3076292"/>
    </w:sdtPr>
    <w:sdtContent>
      <w:p>
        <w:pPr>
          <w:pStyle w:val="Footer"/>
          <w:jc w:val="right"/>
          <w:rPr/>
        </w:pPr>
        <w:r>
          <w:rPr/>
          <w:t xml:space="preserve">Страница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из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09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fldChar w:fldCharType="begin"/>
        </w:r>
        <w:r>
          <w:rPr/>
          <w:instrText xml:space="preserve"> IF FORMULA 1 "" "Страница 1 из "</w:instrText>
        </w:r>
        <w:r>
          <w:rPr/>
          <w:fldChar w:fldCharType="separate"/>
        </w:r>
        <w:r>
          <w:rPr/>
        </w:r>
        <w:r>
          <w:rPr/>
          <w:fldChar w:fldCharType="end"/>
        </w:r>
        <w:r>
          <w:fldChar w:fldCharType="begin"/>
        </w:r>
        <w:r>
          <w:rPr/>
          <w:instrText xml:space="preserve">"Страница 1 из "</w:instrText>
        </w:r>
        <w:r>
          <w:rPr/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fldChar w:fldCharType="begin"/>
        </w:r>
        <w:r>
          <w:rPr/>
          <w:instrText xml:space="preserve"> =</w:instrText>
        </w:r>
        <w:r>
          <w:rPr/>
          <w:fldChar w:fldCharType="separate"/>
        </w:r>
        <w:r>
          <w:rPr/>
        </w:r>
        <w:r>
          <w:rPr/>
          <w:fldChar w:fldCharType="end"/>
        </w:r>
        <w:r>
          <w:rPr/>
          <w:fldChar w:fldCharType="separate"/>
        </w:r>
        <w:r>
          <w:rPr/>
        </w:r>
        <w:r>
          <w:rPr/>
        </w:r>
        <w:r>
          <w:rPr/>
          <w:fldChar w:fldCharType="end"/>
        </w:r>
        <w:r>
          <w:rPr/>
          <w:fldChar w:fldCharType="begin"/>
        </w:r>
        <w:r>
          <w:rPr/>
          <w:instrText xml:space="preserve"> IF FORMULA "1" ""</w:instrText>
        </w:r>
        <w:r>
          <w:rPr/>
          <w:fldChar w:fldCharType="separate"/>
        </w:r>
        <w:r>
          <w:rPr/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1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23c2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1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d6184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251cb"/>
    <w:rPr/>
  </w:style>
  <w:style w:type="character" w:styleId="Style16" w:customStyle="1">
    <w:name w:val="Нижний колонтитул Знак"/>
    <w:basedOn w:val="DefaultParagraphFont"/>
    <w:uiPriority w:val="99"/>
    <w:qFormat/>
    <w:rsid w:val="00b251cb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d61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567"/>
    <w:pPr>
      <w:spacing w:before="0" w:after="20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b25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b25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5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5F4-28C0-4A12-BC2F-C0763C5C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5091</TotalTime>
  <Application>LibreOffice/7.6.4.1$Windows_X86_64 LibreOffice_project/e19e193f88cd6c0525a17fb7a176ed8e6a3e2aa1</Application>
  <AppVersion>15.0000</AppVersion>
  <Pages>1</Pages>
  <Words>121</Words>
  <Characters>694</Characters>
  <CharactersWithSpaces>814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2012-03-11T04:24:00Z</dcterms:created>
  <dc:creator>Эльба e-kontur.ru</dc:creator>
  <dc:description/>
  <dc:language>ru-RU</dc:language>
  <cp:lastModifiedBy/>
  <dcterms:modified xsi:type="dcterms:W3CDTF">2025-03-07T17:44:26Z</dcterms:modified>
  <cp:revision>419</cp:revision>
  <dc:subject/>
  <dc:title>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