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spacing w:before="120" w:after="120"/>
        <w:rPr>
          <w:b/>
          <w:highlight w:val="yellow"/>
        </w:rPr>
      </w:pPr>
      <w:r>
        <w:rPr>
          <w:b/>
          <w:highlight w:val="yellow"/>
        </w:rPr>
        <w:t xml:space="preserve">ОБЩЕСТВО С ОГРАНИЧЕННОЙ </w:t>
      </w:r>
      <w:r>
        <w:rPr>
          <w:b/>
          <w:highlight w:val="yellow"/>
        </w:rPr>
        <w:t xml:space="preserve">ОТВЕТСТВЕННОСТЬЮ «</w:t>
      </w:r>
      <w:r>
        <w:rPr>
          <w:b/>
          <w:highlight w:val="yellow"/>
        </w:rPr>
        <w:t xml:space="preserve">Ромашка</w:t>
      </w:r>
      <w:r>
        <w:rPr>
          <w:b/>
          <w:highlight w:val="yellow"/>
        </w:rPr>
        <w:t xml:space="preserve">»</w:t>
      </w:r>
      <w:r>
        <w:rPr>
          <w:b/>
          <w:highlight w:val="yellow"/>
        </w:rPr>
      </w:r>
    </w:p>
    <w:p>
      <w:pPr>
        <w:jc w:val="center"/>
        <w:spacing w:before="120" w:after="120"/>
        <w:rPr>
          <w:b/>
          <w:highlight w:val="yellow"/>
        </w:rPr>
      </w:pPr>
      <w:r>
        <w:rPr>
          <w:b/>
          <w:highlight w:val="yellow"/>
        </w:rPr>
        <w:t xml:space="preserve">ПРИКАЗ</w:t>
      </w:r>
      <w:r>
        <w:rPr>
          <w:b/>
          <w:highlight w:val="yellow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2986"/>
        <w:gridCol w:w="3107"/>
      </w:tblGrid>
      <w:tr>
        <w:tblPrEx/>
        <w:trPr/>
        <w:tc>
          <w:tcPr>
            <w:tcW w:w="326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__</w:t>
            </w:r>
            <w:r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_______</w:t>
            </w:r>
            <w:r>
              <w:rPr>
                <w:highlight w:val="yellow"/>
              </w:rPr>
              <w:t xml:space="preserve"> 20</w:t>
            </w:r>
            <w:r>
              <w:rPr>
                <w:highlight w:val="yellow"/>
              </w:rPr>
              <w:t xml:space="preserve">__ </w:t>
            </w:r>
            <w:r>
              <w:rPr>
                <w:highlight w:val="yellow"/>
              </w:rPr>
              <w:t xml:space="preserve"> г.</w:t>
            </w:r>
            <w:r>
              <w:rPr>
                <w:highlight w:val="yellow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3107" w:type="dxa"/>
            <w:vAlign w:val="bottom"/>
            <w:textDirection w:val="lrTb"/>
            <w:noWrap w:val="false"/>
          </w:tcPr>
          <w:p>
            <w:pPr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 xml:space="preserve">                            </w:t>
            </w:r>
            <w:r>
              <w:rPr>
                <w:highlight w:val="yellow"/>
              </w:rPr>
              <w:t xml:space="preserve">      </w:t>
            </w:r>
            <w:r>
              <w:rPr>
                <w:highlight w:val="yellow"/>
              </w:rPr>
              <w:t xml:space="preserve">  </w:t>
            </w:r>
            <w:r>
              <w:rPr>
                <w:highlight w:val="yellow"/>
              </w:rPr>
              <w:t xml:space="preserve">№</w:t>
            </w:r>
            <w:r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__</w:t>
            </w:r>
            <w:r>
              <w:rPr>
                <w:highlight w:val="yellow"/>
                <w:lang w:val="en-US"/>
              </w:rPr>
              <w:t xml:space="preserve">  </w:t>
            </w:r>
            <w:r>
              <w:rPr>
                <w:highlight w:val="yellow"/>
              </w:rPr>
              <w:t xml:space="preserve">       </w:t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556"/>
        </w:trPr>
        <w:tc>
          <w:tcPr>
            <w:tcW w:w="3261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r>
              <w:rPr>
                <w:highlight w:val="yellow"/>
              </w:rPr>
              <w:t xml:space="preserve">        </w:t>
            </w:r>
            <w:r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Город</w:t>
            </w:r>
            <w:r/>
          </w:p>
        </w:tc>
        <w:tc>
          <w:tcPr>
            <w:tcW w:w="3107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outlineLvl w:val="0"/>
      </w:pPr>
      <w:r>
        <w:t xml:space="preserve">О вводе в эксплуатацию </w:t>
      </w:r>
      <w:r>
        <w:t xml:space="preserve">информационной системы </w:t>
      </w:r>
      <w:r>
        <w:t xml:space="preserve">"</w:t>
      </w:r>
      <w:r>
        <w:t xml:space="preserve">Управление гостиницей</w:t>
      </w:r>
      <w:r>
        <w:t xml:space="preserve">"</w:t>
      </w:r>
      <w:r/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both"/>
      </w:pPr>
      <w:r>
        <w:t xml:space="preserve">В целях </w:t>
      </w:r>
      <w:r>
        <w:t xml:space="preserve">автоматизации взаимодействия </w:t>
      </w:r>
      <w:r>
        <w:t xml:space="preserve">с Единым порталом государственных и муниципальных услуг для </w:t>
      </w:r>
      <w:r>
        <w:t xml:space="preserve">осуществления в установленном порядке представления сведений в органы, ведущие миграционный учет</w:t>
      </w:r>
      <w:r/>
    </w:p>
    <w:p>
      <w:pPr>
        <w:jc w:val="both"/>
      </w:pPr>
      <w:r>
        <w:t xml:space="preserve"> </w:t>
      </w:r>
      <w:r>
        <w:t xml:space="preserve"> </w:t>
      </w:r>
      <w:r/>
    </w:p>
    <w:p>
      <w:pPr>
        <w:spacing w:line="360" w:lineRule="auto"/>
        <w:rPr>
          <w:b/>
        </w:rPr>
        <w:outlineLvl w:val="0"/>
      </w:pPr>
      <w:r>
        <w:rPr>
          <w:b/>
        </w:rPr>
        <w:t xml:space="preserve">ПРИКАЗЫВАЮ:</w:t>
      </w:r>
      <w:r>
        <w:rPr>
          <w:b/>
        </w:rPr>
      </w:r>
    </w:p>
    <w:p>
      <w:pPr>
        <w:jc w:val="both"/>
        <w:spacing w:line="276" w:lineRule="auto"/>
        <w:tabs>
          <w:tab w:val="left" w:pos="426" w:leader="none"/>
        </w:tabs>
      </w:pPr>
      <w:r>
        <w:t xml:space="preserve">1.</w:t>
      </w:r>
      <w:r>
        <w:tab/>
      </w:r>
      <w:r>
        <w:t xml:space="preserve">На основании результатов приемочных испытаний информационной системы «Управление гостиницей», подтверждающих ее соответствие установленным требованиям, в</w:t>
      </w:r>
      <w:bookmarkStart w:id="0" w:name="_GoBack"/>
      <w:r/>
      <w:bookmarkEnd w:id="0"/>
      <w:r>
        <w:t xml:space="preserve">вести информационную систему</w:t>
      </w:r>
      <w:r>
        <w:t xml:space="preserve"> «Управление гостиницей»</w:t>
      </w:r>
      <w:r>
        <w:t xml:space="preserve"> в эксплуатацию с </w:t>
      </w:r>
      <w:r>
        <w:rPr>
          <w:highlight w:val="yellow"/>
        </w:rPr>
        <w:t xml:space="preserve">__ _______ 20_</w:t>
      </w:r>
      <w:r>
        <w:rPr>
          <w:highlight w:val="yellow"/>
        </w:rPr>
        <w:t xml:space="preserve">_  </w:t>
      </w:r>
      <w:r>
        <w:rPr>
          <w:highlight w:val="yellow"/>
        </w:rPr>
        <w:t xml:space="preserve">г.</w:t>
      </w:r>
      <w:r/>
    </w:p>
    <w:p>
      <w:pPr>
        <w:jc w:val="both"/>
        <w:spacing w:line="276" w:lineRule="auto"/>
        <w:tabs>
          <w:tab w:val="left" w:pos="426" w:leader="none"/>
        </w:tabs>
      </w:pPr>
      <w:r>
        <w:t xml:space="preserve">2.</w:t>
      </w:r>
      <w:r>
        <w:tab/>
        <w:t xml:space="preserve">Назначить ответственным за функционирование и техническое сопровождение информационной системы </w:t>
      </w:r>
      <w:r>
        <w:t xml:space="preserve">должность </w:t>
      </w:r>
      <w:r>
        <w:rPr>
          <w:highlight w:val="yellow"/>
        </w:rPr>
        <w:t xml:space="preserve">Фамилия</w:t>
      </w:r>
      <w:r>
        <w:rPr>
          <w:highlight w:val="yellow"/>
        </w:rPr>
        <w:t xml:space="preserve"> </w:t>
      </w:r>
      <w:r>
        <w:rPr>
          <w:highlight w:val="yellow"/>
        </w:rPr>
        <w:t xml:space="preserve">И</w:t>
      </w:r>
      <w:r>
        <w:rPr>
          <w:highlight w:val="yellow"/>
        </w:rPr>
        <w:t xml:space="preserve">. </w:t>
      </w:r>
      <w:r>
        <w:rPr>
          <w:highlight w:val="yellow"/>
        </w:rPr>
        <w:t xml:space="preserve">О</w:t>
      </w:r>
      <w:r>
        <w:t xml:space="preserve">.</w:t>
      </w:r>
      <w:r/>
    </w:p>
    <w:p>
      <w:pPr>
        <w:jc w:val="both"/>
        <w:spacing w:line="276" w:lineRule="auto"/>
        <w:tabs>
          <w:tab w:val="left" w:pos="426" w:leader="none"/>
        </w:tabs>
        <w:rPr>
          <w:sz w:val="16"/>
          <w:szCs w:val="16"/>
        </w:rPr>
      </w:pPr>
      <w:r>
        <w:t xml:space="preserve">3.</w:t>
      </w:r>
      <w:r>
        <w:tab/>
        <w:t xml:space="preserve">Контроль за исполнением приказа оставляю за собой.</w:t>
      </w:r>
      <w:r>
        <w:rPr>
          <w:sz w:val="16"/>
          <w:szCs w:val="16"/>
        </w:rPr>
      </w:r>
    </w:p>
    <w:p>
      <w:pPr>
        <w:jc w:val="both"/>
        <w:spacing w:line="276" w:lineRule="auto"/>
        <w:tabs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tabs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tabs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65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>
        <w:tblPrEx/>
        <w:trPr/>
        <w:tc>
          <w:tcPr>
            <w:tcW w:w="3162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</w:pPr>
            <w:r/>
            <w:r/>
          </w:p>
        </w:tc>
      </w:tr>
      <w:tr>
        <w:tblPrEx/>
        <w:trPr/>
        <w:tc>
          <w:tcPr>
            <w:tcW w:w="3162" w:type="dxa"/>
            <w:textDirection w:val="lrTb"/>
            <w:noWrap w:val="false"/>
          </w:tcPr>
          <w:p>
            <w:pPr>
              <w:jc w:val="both"/>
              <w:spacing w:line="276" w:lineRule="auto"/>
              <w:tabs>
                <w:tab w:val="left" w:pos="426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 руководителя)</w:t>
            </w:r>
            <w:r>
              <w:rPr>
                <w:sz w:val="16"/>
                <w:szCs w:val="16"/>
              </w:rPr>
            </w:r>
          </w:p>
        </w:tc>
        <w:tc>
          <w:tcPr>
            <w:tcW w:w="316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426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</w:p>
        </w:tc>
        <w:tc>
          <w:tcPr>
            <w:tcW w:w="3163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426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(Инициалы Фамилия)</w:t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both"/>
        <w:spacing w:line="276" w:lineRule="auto"/>
        <w:tabs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sectPr>
      <w:footnotePr/>
      <w:endnotePr/>
      <w:type w:val="nextPage"/>
      <w:pgSz w:w="11906" w:h="16838" w:orient="portrait"/>
      <w:pgMar w:top="540" w:right="70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  <w:b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-721" w:hanging="435"/>
      </w:pPr>
      <w:rPr>
        <w:rFonts w:hint="default" w:eastAsia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713" w:hanging="720"/>
      </w:pPr>
      <w:rPr>
        <w:rFonts w:hint="default" w:eastAsia="Times New Roman"/>
        <w:sz w:val="28"/>
      </w:rPr>
    </w:lvl>
    <w:lvl w:ilvl="3">
      <w:start w:val="1"/>
      <w:numFmt w:val="decimal"/>
      <w:isLgl/>
      <w:suff w:val="tab"/>
      <w:lvlText w:val="%1.%2.%3.%4."/>
      <w:lvlJc w:val="left"/>
      <w:pPr>
        <w:ind w:left="1713" w:hanging="720"/>
      </w:pPr>
      <w:rPr>
        <w:rFonts w:hint="default" w:eastAsia="Times New Roman"/>
        <w:sz w:val="28"/>
      </w:rPr>
    </w:lvl>
    <w:lvl w:ilvl="4">
      <w:start w:val="1"/>
      <w:numFmt w:val="decimal"/>
      <w:isLgl/>
      <w:suff w:val="tab"/>
      <w:lvlText w:val="%1.%2.%3.%4.%5."/>
      <w:lvlJc w:val="left"/>
      <w:pPr>
        <w:ind w:left="2073" w:hanging="1080"/>
      </w:pPr>
      <w:rPr>
        <w:rFonts w:hint="default" w:eastAsia="Times New Roman"/>
        <w:sz w:val="28"/>
      </w:rPr>
    </w:lvl>
    <w:lvl w:ilvl="5">
      <w:start w:val="1"/>
      <w:numFmt w:val="decimal"/>
      <w:isLgl/>
      <w:suff w:val="tab"/>
      <w:lvlText w:val="%1.%2.%3.%4.%5.%6."/>
      <w:lvlJc w:val="left"/>
      <w:pPr>
        <w:ind w:left="2073" w:hanging="1080"/>
      </w:pPr>
      <w:rPr>
        <w:rFonts w:hint="default" w:eastAsia="Times New Roman"/>
        <w:sz w:val="28"/>
      </w:rPr>
    </w:lvl>
    <w:lvl w:ilvl="6">
      <w:start w:val="1"/>
      <w:numFmt w:val="decimal"/>
      <w:isLgl/>
      <w:suff w:val="tab"/>
      <w:lvlText w:val="%1.%2.%3.%4.%5.%6.%7."/>
      <w:lvlJc w:val="left"/>
      <w:pPr>
        <w:ind w:left="2073" w:hanging="1080"/>
      </w:pPr>
      <w:rPr>
        <w:rFonts w:hint="default" w:eastAsia="Times New Roman"/>
        <w:sz w:val="28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33" w:hanging="1440"/>
      </w:pPr>
      <w:rPr>
        <w:rFonts w:hint="default" w:eastAsia="Times New Roman"/>
        <w:sz w:val="28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33" w:hanging="1440"/>
      </w:pPr>
      <w:rPr>
        <w:rFonts w:hint="default" w:eastAsia="Times New Roman"/>
        <w:sz w:val="28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8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8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rPr>
      <w:color w:val="0000ff"/>
      <w:u w:val="single"/>
    </w:rPr>
  </w:style>
  <w:style w:type="paragraph" w:styleId="642">
    <w:name w:val="List Paragraph"/>
    <w:basedOn w:val="637"/>
    <w:uiPriority w:val="34"/>
    <w:qFormat/>
    <w:pPr>
      <w:contextualSpacing/>
      <w:ind w:left="720"/>
    </w:pPr>
  </w:style>
  <w:style w:type="character" w:styleId="643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44">
    <w:name w:val="annotation text"/>
    <w:basedOn w:val="637"/>
    <w:link w:val="645"/>
    <w:uiPriority w:val="99"/>
    <w:semiHidden/>
    <w:unhideWhenUsed/>
    <w:rPr>
      <w:sz w:val="20"/>
      <w:szCs w:val="20"/>
    </w:rPr>
  </w:style>
  <w:style w:type="character" w:styleId="645" w:customStyle="1">
    <w:name w:val="Текст примечания Знак"/>
    <w:basedOn w:val="638"/>
    <w:link w:val="644"/>
    <w:uiPriority w:val="99"/>
    <w:semiHidden/>
    <w:rPr>
      <w:rFonts w:ascii="Times New Roman" w:hAnsi="Times New Roman" w:eastAsia="Times New Roman"/>
    </w:rPr>
  </w:style>
  <w:style w:type="paragraph" w:styleId="646">
    <w:name w:val="annotation subject"/>
    <w:basedOn w:val="644"/>
    <w:next w:val="644"/>
    <w:link w:val="647"/>
    <w:uiPriority w:val="99"/>
    <w:semiHidden/>
    <w:unhideWhenUsed/>
    <w:rPr>
      <w:b/>
      <w:bCs/>
    </w:rPr>
  </w:style>
  <w:style w:type="character" w:styleId="647" w:customStyle="1">
    <w:name w:val="Тема примечания Знак"/>
    <w:basedOn w:val="645"/>
    <w:link w:val="646"/>
    <w:uiPriority w:val="99"/>
    <w:semiHidden/>
    <w:rPr>
      <w:rFonts w:ascii="Times New Roman" w:hAnsi="Times New Roman" w:eastAsia="Times New Roman"/>
      <w:b/>
      <w:bCs/>
    </w:rPr>
  </w:style>
  <w:style w:type="paragraph" w:styleId="648">
    <w:name w:val="Balloon Text"/>
    <w:basedOn w:val="637"/>
    <w:link w:val="649"/>
    <w:uiPriority w:val="99"/>
    <w:semiHidden/>
    <w:unhideWhenUsed/>
    <w:rPr>
      <w:rFonts w:ascii="Tahoma" w:hAnsi="Tahoma" w:cs="Tahoma"/>
      <w:sz w:val="16"/>
      <w:szCs w:val="16"/>
    </w:rPr>
  </w:style>
  <w:style w:type="character" w:styleId="649" w:customStyle="1">
    <w:name w:val="Текст выноски Знак"/>
    <w:basedOn w:val="638"/>
    <w:link w:val="648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5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table" w:styleId="651">
    <w:name w:val="Table Grid"/>
    <w:basedOn w:val="63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Музыка</dc:creator>
  <cp:lastModifiedBy>Аноним</cp:lastModifiedBy>
  <cp:revision>3</cp:revision>
  <dcterms:created xsi:type="dcterms:W3CDTF">2023-11-27T13:19:00Z</dcterms:created>
  <dcterms:modified xsi:type="dcterms:W3CDTF">2024-09-30T06:48:46Z</dcterms:modified>
</cp:coreProperties>
</file>