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83F5" w14:textId="77777777" w:rsidR="002D5902" w:rsidRDefault="00000000">
      <w:pPr>
        <w:spacing w:before="240"/>
        <w:jc w:val="center"/>
        <w:rPr>
          <w:color w:val="FF0000"/>
        </w:rPr>
      </w:pPr>
      <w:r>
        <w:rPr>
          <w:color w:val="FF0000"/>
        </w:rPr>
        <w:t>Полное наименовании организации / Индивидуальный предприниматель ФИО</w:t>
      </w:r>
    </w:p>
    <w:p w14:paraId="2071F352" w14:textId="77777777" w:rsidR="002D5902" w:rsidRDefault="002D5902">
      <w:pPr>
        <w:jc w:val="center"/>
        <w:rPr>
          <w:b/>
          <w:color w:val="FF0000"/>
        </w:rPr>
      </w:pPr>
    </w:p>
    <w:p w14:paraId="4E9055CD" w14:textId="77777777" w:rsidR="002D5902" w:rsidRDefault="002D5902">
      <w:pPr>
        <w:ind w:firstLine="0"/>
        <w:rPr>
          <w:b/>
        </w:rPr>
      </w:pPr>
    </w:p>
    <w:p w14:paraId="12386681" w14:textId="77777777" w:rsidR="002D5902" w:rsidRDefault="002D5902">
      <w:pPr>
        <w:rPr>
          <w:b/>
        </w:rPr>
      </w:pPr>
    </w:p>
    <w:tbl>
      <w:tblPr>
        <w:tblStyle w:val="a5"/>
        <w:tblW w:w="99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5400"/>
      </w:tblGrid>
      <w:tr w:rsidR="002D5902" w14:paraId="509D5CA9" w14:textId="77777777"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0BDA" w14:textId="77777777" w:rsidR="002D590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СОГЛАСОВАНО</w:t>
            </w:r>
          </w:p>
          <w:p w14:paraId="40F06B62" w14:textId="77777777" w:rsidR="002D5902" w:rsidRDefault="00000000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[наименование должности руководителя профсоюза]</w:t>
            </w:r>
          </w:p>
          <w:p w14:paraId="6254697D" w14:textId="77777777" w:rsidR="002D5902" w:rsidRDefault="00000000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[подпись, ФИО]</w:t>
            </w:r>
          </w:p>
          <w:p w14:paraId="5B5FC6E9" w14:textId="77777777" w:rsidR="002D5902" w:rsidRDefault="00000000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[дата согласования]</w:t>
            </w:r>
          </w:p>
          <w:p w14:paraId="045EC512" w14:textId="77777777" w:rsidR="002D5902" w:rsidRDefault="002D5902">
            <w:pPr>
              <w:widowControl w:val="0"/>
              <w:rPr>
                <w:i/>
              </w:rPr>
            </w:pP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F0A5" w14:textId="77777777" w:rsidR="002D5902" w:rsidRDefault="00000000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14:paraId="18AED11F" w14:textId="77777777" w:rsidR="002D5902" w:rsidRDefault="00000000">
            <w:pPr>
              <w:widowControl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[должность руководителя]</w:t>
            </w:r>
          </w:p>
          <w:p w14:paraId="05994A50" w14:textId="77777777" w:rsidR="002D5902" w:rsidRDefault="00000000">
            <w:pPr>
              <w:widowControl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[подпись, ФИО]</w:t>
            </w:r>
          </w:p>
          <w:p w14:paraId="64C48D71" w14:textId="77777777" w:rsidR="002D5902" w:rsidRDefault="00000000">
            <w:pPr>
              <w:widowControl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[дата утверждения]</w:t>
            </w:r>
          </w:p>
          <w:p w14:paraId="63731299" w14:textId="77777777" w:rsidR="002D5902" w:rsidRDefault="00000000">
            <w:pPr>
              <w:widowControl w:val="0"/>
              <w:jc w:val="right"/>
            </w:pPr>
            <w:r>
              <w:t>М.П</w:t>
            </w:r>
          </w:p>
        </w:tc>
      </w:tr>
    </w:tbl>
    <w:p w14:paraId="3FF89A82" w14:textId="77777777" w:rsidR="002D5902" w:rsidRDefault="002D5902">
      <w:pPr>
        <w:spacing w:before="240"/>
        <w:ind w:firstLine="0"/>
        <w:rPr>
          <w:b/>
          <w:color w:val="FF0000"/>
        </w:rPr>
      </w:pPr>
    </w:p>
    <w:p w14:paraId="3F4C4245" w14:textId="77777777" w:rsidR="002D5902" w:rsidRDefault="00000000">
      <w:pPr>
        <w:ind w:firstLine="0"/>
        <w:jc w:val="center"/>
        <w:rPr>
          <w:b/>
        </w:rPr>
      </w:pPr>
      <w:r>
        <w:rPr>
          <w:b/>
        </w:rPr>
        <w:t>Положение об оплате труда работника</w:t>
      </w:r>
    </w:p>
    <w:p w14:paraId="6B97311F" w14:textId="77777777" w:rsidR="002D5902" w:rsidRDefault="002D5902">
      <w:pPr>
        <w:ind w:firstLine="0"/>
        <w:jc w:val="left"/>
        <w:rPr>
          <w:b/>
        </w:rPr>
      </w:pPr>
    </w:p>
    <w:p w14:paraId="22446D39" w14:textId="77777777" w:rsidR="002D5902" w:rsidRDefault="00000000">
      <w:pPr>
        <w:ind w:firstLine="0"/>
        <w:jc w:val="left"/>
        <w:rPr>
          <w:b/>
        </w:rPr>
      </w:pPr>
      <w:r>
        <w:rPr>
          <w:b/>
        </w:rPr>
        <w:t>1.Термины и определения</w:t>
      </w:r>
    </w:p>
    <w:p w14:paraId="361EDA08" w14:textId="77777777" w:rsidR="002D5902" w:rsidRDefault="002D5902">
      <w:pPr>
        <w:ind w:firstLine="0"/>
        <w:jc w:val="left"/>
        <w:rPr>
          <w:b/>
        </w:rPr>
      </w:pPr>
    </w:p>
    <w:p w14:paraId="589F32D5" w14:textId="77777777" w:rsidR="002D5902" w:rsidRDefault="00000000">
      <w:pPr>
        <w:ind w:firstLine="708"/>
      </w:pPr>
      <w:r>
        <w:rPr>
          <w:b/>
        </w:rPr>
        <w:t>1.1.</w:t>
      </w:r>
      <w:r>
        <w:t xml:space="preserve"> Работодатель – </w:t>
      </w:r>
      <w:r>
        <w:rPr>
          <w:color w:val="FF0000"/>
        </w:rPr>
        <w:t>[полное наименование организации или ИП ФИО].</w:t>
      </w:r>
    </w:p>
    <w:p w14:paraId="6E6DEB9E" w14:textId="77777777" w:rsidR="002D5902" w:rsidRDefault="00000000">
      <w:pPr>
        <w:ind w:firstLine="708"/>
      </w:pPr>
      <w:r>
        <w:rPr>
          <w:b/>
        </w:rPr>
        <w:t>1.2.</w:t>
      </w:r>
      <w:r>
        <w:t xml:space="preserve"> Работник – физическое лицо, вступившее в трудовые отношения с Работодателем.</w:t>
      </w:r>
    </w:p>
    <w:p w14:paraId="09F50F3A" w14:textId="77777777" w:rsidR="002D5902" w:rsidRDefault="00000000">
      <w:pPr>
        <w:ind w:firstLine="708"/>
      </w:pPr>
      <w:r>
        <w:rPr>
          <w:b/>
        </w:rPr>
        <w:t>1.3.</w:t>
      </w:r>
      <w:r>
        <w:t xml:space="preserve"> Система оплаты труда – совокупность правил определения оплаты труда, в том числе порядок начисления Заработной платы, размеры Часовых тарифных ставок, Окладов, Сдельных расценок, размеры, условия, порядок предоставления Компенсационных и Стимулирующих выплат.</w:t>
      </w:r>
    </w:p>
    <w:p w14:paraId="1955DD3E" w14:textId="77777777" w:rsidR="002D5902" w:rsidRDefault="00000000">
      <w:pPr>
        <w:ind w:firstLine="708"/>
      </w:pPr>
      <w:r>
        <w:rPr>
          <w:b/>
        </w:rPr>
        <w:t>1.4.</w:t>
      </w:r>
      <w:r>
        <w:t xml:space="preserve">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выплаты.</w:t>
      </w:r>
    </w:p>
    <w:p w14:paraId="0E155DB5" w14:textId="77777777" w:rsidR="002D5902" w:rsidRDefault="00000000">
      <w:pPr>
        <w:ind w:firstLine="708"/>
      </w:pPr>
      <w:r>
        <w:rPr>
          <w:b/>
        </w:rPr>
        <w:t>1.5.</w:t>
      </w:r>
      <w:r>
        <w:t xml:space="preserve"> Оклад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14:paraId="64B8957C" w14:textId="77777777" w:rsidR="002D5902" w:rsidRDefault="00000000">
      <w:pPr>
        <w:ind w:firstLine="708"/>
      </w:pPr>
      <w:r>
        <w:rPr>
          <w:b/>
        </w:rPr>
        <w:t>1.6.</w:t>
      </w:r>
      <w:r>
        <w:t xml:space="preserve"> Часовая тарифная ставка (ЧТС) – фиксированный размер оплаты труда Работника за выполнение нормы труда определенной сложности (квалификации) за единицу времени (час) без учета Компенсационных, Стимулирующих и социальных выплат.</w:t>
      </w:r>
    </w:p>
    <w:p w14:paraId="184BA0BF" w14:textId="77777777" w:rsidR="002D5902" w:rsidRDefault="00000000">
      <w:pPr>
        <w:ind w:firstLine="708"/>
      </w:pPr>
      <w:r>
        <w:rPr>
          <w:b/>
        </w:rPr>
        <w:t>1.7.</w:t>
      </w:r>
      <w:r>
        <w:t xml:space="preserve"> Сдельная расценка – размер оплаты труда за единицу выполненной работы</w:t>
      </w:r>
    </w:p>
    <w:p w14:paraId="28628C0A" w14:textId="77777777" w:rsidR="002D5902" w:rsidRDefault="00000000">
      <w:pPr>
        <w:ind w:firstLine="0"/>
      </w:pPr>
      <w:r>
        <w:t>(оказанной услуги).</w:t>
      </w:r>
    </w:p>
    <w:p w14:paraId="67A32E80" w14:textId="77777777" w:rsidR="002D5902" w:rsidRDefault="00000000">
      <w:pPr>
        <w:ind w:firstLine="708"/>
      </w:pPr>
      <w:r>
        <w:rPr>
          <w:b/>
        </w:rPr>
        <w:t>1.8.</w:t>
      </w:r>
      <w:r>
        <w:t xml:space="preserve"> Компенсационные выплаты – включаемые в Заработную плату денежные выплаты компенсационного характера, начисленные Работникам за работу в условиях, отклоняющихся от нормальных, за работу в особых климатических условиях и на территориях, подвергшихся радиоактивному загрязнению, и иные выплаты компенсационного характера.</w:t>
      </w:r>
    </w:p>
    <w:p w14:paraId="7A3BE0A7" w14:textId="77777777" w:rsidR="002D5902" w:rsidRDefault="00000000">
      <w:pPr>
        <w:ind w:firstLine="708"/>
      </w:pPr>
      <w:r>
        <w:rPr>
          <w:b/>
        </w:rPr>
        <w:t xml:space="preserve">1.9. </w:t>
      </w:r>
      <w:r>
        <w:t>Стимулирующие выплаты – денежные выплаты стимулирующего характера, начисленные Работникам за достижение определенных показателей, выполнение важных проектов.</w:t>
      </w:r>
    </w:p>
    <w:p w14:paraId="6626660B" w14:textId="77777777" w:rsidR="002D5902" w:rsidRDefault="00000000">
      <w:pPr>
        <w:ind w:firstLine="708"/>
      </w:pPr>
      <w:r>
        <w:rPr>
          <w:b/>
        </w:rPr>
        <w:lastRenderedPageBreak/>
        <w:t xml:space="preserve">1.10. </w:t>
      </w:r>
      <w:r>
        <w:t>Премия за производственный результат – стимулирующая выплата, которая начисляется Работникам за достижение определенных показателей в работе.</w:t>
      </w:r>
    </w:p>
    <w:p w14:paraId="6A25AC1B" w14:textId="77777777" w:rsidR="002D5902" w:rsidRDefault="00000000">
      <w:pPr>
        <w:ind w:firstLine="708"/>
      </w:pPr>
      <w:r>
        <w:rPr>
          <w:b/>
        </w:rPr>
        <w:t xml:space="preserve">1.11. </w:t>
      </w:r>
      <w:r>
        <w:rPr>
          <w:color w:val="001D35"/>
          <w:highlight w:val="white"/>
        </w:rPr>
        <w:t xml:space="preserve">Непроизводственная премия – это </w:t>
      </w:r>
      <w:r>
        <w:t>часть стимулирующих выплат, которая не связана с выполнением конкретных производственных показателей или достижением целей трудовой деятельности, а выплачивается Работникам по случаю или событию</w:t>
      </w:r>
      <w:r>
        <w:rPr>
          <w:color w:val="001D35"/>
          <w:highlight w:val="white"/>
        </w:rPr>
        <w:t>.</w:t>
      </w:r>
    </w:p>
    <w:p w14:paraId="4248682B" w14:textId="77777777" w:rsidR="002D5902" w:rsidRDefault="002D5902">
      <w:pPr>
        <w:ind w:firstLine="0"/>
      </w:pPr>
    </w:p>
    <w:p w14:paraId="6ED103B9" w14:textId="77777777" w:rsidR="002D5902" w:rsidRDefault="00000000">
      <w:pPr>
        <w:ind w:firstLine="0"/>
        <w:rPr>
          <w:b/>
        </w:rPr>
      </w:pPr>
      <w:r>
        <w:rPr>
          <w:b/>
        </w:rPr>
        <w:t xml:space="preserve"> 2. Общие положения</w:t>
      </w:r>
    </w:p>
    <w:p w14:paraId="6388C2B2" w14:textId="77777777" w:rsidR="002D5902" w:rsidRDefault="002D5902">
      <w:pPr>
        <w:ind w:firstLine="0"/>
      </w:pPr>
    </w:p>
    <w:p w14:paraId="10A2157C" w14:textId="77777777" w:rsidR="002D5902" w:rsidRDefault="00000000">
      <w:pPr>
        <w:ind w:firstLine="708"/>
      </w:pPr>
      <w:r>
        <w:rPr>
          <w:b/>
        </w:rPr>
        <w:t>2.1.</w:t>
      </w:r>
      <w:r>
        <w:t xml:space="preserve"> Настоящее Положение об оплате труда (далее по тексту Положение) регулирует вопросы, связанные с оплатой труда работников </w:t>
      </w:r>
      <w:r>
        <w:rPr>
          <w:color w:val="FF0000"/>
        </w:rPr>
        <w:t xml:space="preserve">[полное наименование организации или ИП ФИО] </w:t>
      </w:r>
      <w:r>
        <w:t>(далее по тексту – Работодатель), в том числе понятие оплаты труда, виды оплаты труда Работников.</w:t>
      </w:r>
    </w:p>
    <w:p w14:paraId="351F0253" w14:textId="77777777" w:rsidR="002D5902" w:rsidRDefault="00000000">
      <w:pPr>
        <w:ind w:firstLine="708"/>
      </w:pPr>
      <w:r>
        <w:rPr>
          <w:b/>
        </w:rPr>
        <w:t>2.2.</w:t>
      </w:r>
      <w:r>
        <w:t xml:space="preserve"> Положение разработано в целях совершенствования оплаты труда работников, сохранения и закрепления квалифицированных кадров.</w:t>
      </w:r>
    </w:p>
    <w:p w14:paraId="01A9008C" w14:textId="77777777" w:rsidR="002D5902" w:rsidRDefault="00000000">
      <w:pPr>
        <w:ind w:firstLine="708"/>
      </w:pPr>
      <w:r>
        <w:rPr>
          <w:b/>
        </w:rPr>
        <w:t>2.3.</w:t>
      </w:r>
      <w:r>
        <w:t xml:space="preserve"> Настоящее Положение разработано в соответствии со следующими нормативными документами:</w:t>
      </w:r>
    </w:p>
    <w:p w14:paraId="4B86BEE5" w14:textId="77777777" w:rsidR="002D5902" w:rsidRDefault="00000000">
      <w:pPr>
        <w:numPr>
          <w:ilvl w:val="0"/>
          <w:numId w:val="6"/>
        </w:numPr>
      </w:pPr>
      <w:r>
        <w:t>Трудовой кодекс Российской Федерации и иные нормативные акты, содержащие нормы трудового права;</w:t>
      </w:r>
    </w:p>
    <w:p w14:paraId="0B562E56" w14:textId="77777777" w:rsidR="002D5902" w:rsidRDefault="00000000">
      <w:pPr>
        <w:numPr>
          <w:ilvl w:val="0"/>
          <w:numId w:val="6"/>
        </w:numPr>
      </w:pPr>
      <w:r>
        <w:t>Налоговый кодекс Российской Федерации.</w:t>
      </w:r>
    </w:p>
    <w:p w14:paraId="043C61B4" w14:textId="2C603BC3" w:rsidR="002D5902" w:rsidRDefault="00000000">
      <w:pPr>
        <w:ind w:firstLine="708"/>
      </w:pPr>
      <w:r>
        <w:rPr>
          <w:b/>
        </w:rPr>
        <w:t xml:space="preserve">2.4. </w:t>
      </w:r>
      <w:r>
        <w:t xml:space="preserve">Настоящее Положение распространяется на всех Работников, осуществляющих трудовую деятельность на основании заключенных с Работодателем </w:t>
      </w:r>
      <w:r w:rsidR="0045547F">
        <w:t>трудовых договоров,</w:t>
      </w:r>
      <w:r>
        <w:t xml:space="preserve"> и доводится до сведения всех Работников под подпись.</w:t>
      </w:r>
    </w:p>
    <w:p w14:paraId="1B7CDC4F" w14:textId="77777777" w:rsidR="002D5902" w:rsidRDefault="00000000">
      <w:pPr>
        <w:ind w:firstLine="708"/>
      </w:pPr>
      <w:r>
        <w:rPr>
          <w:b/>
        </w:rPr>
        <w:t>2.5.</w:t>
      </w:r>
      <w:r>
        <w:t xml:space="preserve"> Настоящее Положение определяет основные Системы оплаты труда, элементы Заработной платы, виды выплат, входящих в состав Заработной платы, и порядок определения их размеров, а также порядок начисления и выплаты Заработной платы.</w:t>
      </w:r>
    </w:p>
    <w:p w14:paraId="201C72BB" w14:textId="77777777" w:rsidR="002D5902" w:rsidRDefault="002D5902">
      <w:pPr>
        <w:ind w:firstLine="0"/>
      </w:pPr>
    </w:p>
    <w:p w14:paraId="7E6A33F7" w14:textId="77777777" w:rsidR="002D5902" w:rsidRDefault="00000000">
      <w:pPr>
        <w:ind w:firstLine="0"/>
        <w:rPr>
          <w:b/>
        </w:rPr>
      </w:pPr>
      <w:r>
        <w:rPr>
          <w:b/>
        </w:rPr>
        <w:t>3. Системы оплаты труда</w:t>
      </w:r>
    </w:p>
    <w:p w14:paraId="4B58883C" w14:textId="77777777" w:rsidR="002D5902" w:rsidRDefault="002D5902">
      <w:pPr>
        <w:ind w:firstLine="0"/>
        <w:rPr>
          <w:b/>
          <w:shd w:val="clear" w:color="auto" w:fill="F4CCCC"/>
        </w:rPr>
      </w:pPr>
    </w:p>
    <w:p w14:paraId="1E6F493B" w14:textId="77777777" w:rsidR="002D5902" w:rsidRDefault="00000000">
      <w:pPr>
        <w:ind w:firstLine="708"/>
        <w:rPr>
          <w:color w:val="0F1115"/>
        </w:rPr>
      </w:pPr>
      <w:r>
        <w:rPr>
          <w:b/>
        </w:rPr>
        <w:t>3.1.</w:t>
      </w:r>
      <w:r>
        <w:t xml:space="preserve"> </w:t>
      </w:r>
      <w:r>
        <w:rPr>
          <w:color w:val="0F1115"/>
        </w:rPr>
        <w:t xml:space="preserve">В Организации / У Индивидуального предпринимателя </w:t>
      </w:r>
      <w:r>
        <w:rPr>
          <w:color w:val="FF0000"/>
        </w:rPr>
        <w:t>[выберите нужное]</w:t>
      </w:r>
      <w:r>
        <w:rPr>
          <w:color w:val="0F1115"/>
        </w:rPr>
        <w:t xml:space="preserve"> действуют системы оплаты труда, установленные настоящим Положением в соответствии с Трудовым кодексом РФ, иными нормативными правовыми актами, содержащими нормы трудового права.</w:t>
      </w:r>
    </w:p>
    <w:p w14:paraId="2E591156" w14:textId="77777777" w:rsidR="002D5902" w:rsidRDefault="00000000">
      <w:pPr>
        <w:ind w:firstLine="708"/>
      </w:pPr>
      <w:r>
        <w:rPr>
          <w:b/>
          <w:color w:val="0F1115"/>
        </w:rPr>
        <w:t xml:space="preserve">3.2. </w:t>
      </w:r>
      <w:r>
        <w:rPr>
          <w:color w:val="0F1115"/>
          <w:highlight w:val="white"/>
        </w:rPr>
        <w:t>Работнику может быть установлена одна из следующих систем оплаты труда:</w:t>
      </w:r>
    </w:p>
    <w:p w14:paraId="29FACCDC" w14:textId="77777777" w:rsidR="002D5902" w:rsidRDefault="00000000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</w:pPr>
      <w:r>
        <w:t xml:space="preserve">Простая повременная система оплаты труда: </w:t>
      </w:r>
    </w:p>
    <w:p w14:paraId="1591EBBE" w14:textId="77777777" w:rsidR="002D5902" w:rsidRDefault="00000000">
      <w:pPr>
        <w:numPr>
          <w:ilvl w:val="0"/>
          <w:numId w:val="5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</w:pPr>
      <w:r>
        <w:t>вознаграждение за труд производится по окладу или часовой тарифной ставке, а также включаемых в заработную плату компенсационных выплат и надбавок стимулирующего характера (если такие предусмотрены организационно-распорядительными документами), за фактически отработанное время.</w:t>
      </w:r>
    </w:p>
    <w:p w14:paraId="1A0D8702" w14:textId="77777777" w:rsidR="002D5902" w:rsidRDefault="00000000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</w:pPr>
      <w:r>
        <w:t xml:space="preserve">Прямая сдельная система оплаты труда: </w:t>
      </w:r>
    </w:p>
    <w:p w14:paraId="140106EF" w14:textId="77777777" w:rsidR="002D5902" w:rsidRDefault="00000000">
      <w:pPr>
        <w:numPr>
          <w:ilvl w:val="0"/>
          <w:numId w:val="1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</w:pPr>
      <w:r>
        <w:lastRenderedPageBreak/>
        <w:t>вознаграждение за труд производится за фактический объем выполненных работ (оказанных услуг) исходя из установленной сдельной расценки за единицу выполненной работы (оказанной услуги), а также включаемых в заработную плату компенсационных выплат и надбавок стимулирующего характера (если такие предусмотрены организационно-распорядительными документами).</w:t>
      </w:r>
    </w:p>
    <w:p w14:paraId="0673C2F0" w14:textId="77777777" w:rsidR="002D5902" w:rsidRDefault="00000000">
      <w:pPr>
        <w:numPr>
          <w:ilvl w:val="0"/>
          <w:numId w:val="2"/>
        </w:numPr>
      </w:pPr>
      <w:r>
        <w:rPr>
          <w:color w:val="FF0000"/>
        </w:rPr>
        <w:t>[выбрать нужное и/или указать иную систему оплаты труда Работника]</w:t>
      </w:r>
      <w:r>
        <w:t xml:space="preserve">. </w:t>
      </w:r>
    </w:p>
    <w:p w14:paraId="220A28F0" w14:textId="77777777" w:rsidR="002D5902" w:rsidRDefault="002D5902">
      <w:pPr>
        <w:ind w:firstLine="0"/>
        <w:rPr>
          <w:b/>
        </w:rPr>
      </w:pPr>
    </w:p>
    <w:p w14:paraId="7AD1380E" w14:textId="77777777" w:rsidR="002D5902" w:rsidRDefault="00000000">
      <w:pPr>
        <w:ind w:firstLine="0"/>
        <w:rPr>
          <w:b/>
        </w:rPr>
      </w:pPr>
      <w:r>
        <w:rPr>
          <w:b/>
        </w:rPr>
        <w:t>4. Элементы заработной платы</w:t>
      </w:r>
    </w:p>
    <w:p w14:paraId="47606C1E" w14:textId="77777777" w:rsidR="002D5902" w:rsidRDefault="002D5902">
      <w:pPr>
        <w:ind w:firstLine="708"/>
        <w:rPr>
          <w:b/>
        </w:rPr>
      </w:pPr>
    </w:p>
    <w:p w14:paraId="59209EA0" w14:textId="77777777" w:rsidR="002D5902" w:rsidRDefault="00000000">
      <w:pPr>
        <w:ind w:firstLine="566"/>
        <w:rPr>
          <w:b/>
        </w:rPr>
      </w:pPr>
      <w:r>
        <w:rPr>
          <w:b/>
        </w:rPr>
        <w:t>4.1.</w:t>
      </w:r>
      <w:r>
        <w:t xml:space="preserve"> </w:t>
      </w:r>
      <w:r>
        <w:rPr>
          <w:b/>
        </w:rPr>
        <w:t>Элементы Заработной платы</w:t>
      </w:r>
    </w:p>
    <w:p w14:paraId="53725743" w14:textId="77777777" w:rsidR="002D5902" w:rsidRDefault="00000000">
      <w:pPr>
        <w:ind w:firstLine="708"/>
      </w:pPr>
      <w:r>
        <w:t>Элементами Заработной платы, в действующей Системе оплаты труда являются:</w:t>
      </w:r>
    </w:p>
    <w:p w14:paraId="648A77D6" w14:textId="77777777" w:rsidR="002D5902" w:rsidRDefault="00000000">
      <w:pPr>
        <w:numPr>
          <w:ilvl w:val="0"/>
          <w:numId w:val="4"/>
        </w:numPr>
      </w:pPr>
      <w:r>
        <w:t>Оклад / ЧТС / Сдельная расценка.</w:t>
      </w:r>
    </w:p>
    <w:p w14:paraId="2F24260F" w14:textId="77777777" w:rsidR="002D5902" w:rsidRDefault="00000000">
      <w:pPr>
        <w:numPr>
          <w:ilvl w:val="0"/>
          <w:numId w:val="4"/>
        </w:numPr>
      </w:pPr>
      <w:r>
        <w:t>Компенсационные выплаты:</w:t>
      </w:r>
    </w:p>
    <w:p w14:paraId="18D4D4B5" w14:textId="77777777" w:rsidR="002D5902" w:rsidRDefault="00000000">
      <w:pPr>
        <w:numPr>
          <w:ilvl w:val="0"/>
          <w:numId w:val="3"/>
        </w:numPr>
      </w:pPr>
      <w:r>
        <w:rPr>
          <w:color w:val="FF0000"/>
        </w:rPr>
        <w:t>[перечислить состав компенсационных выплат]</w:t>
      </w:r>
      <w:r>
        <w:t>;</w:t>
      </w:r>
    </w:p>
    <w:p w14:paraId="37F0F3A1" w14:textId="77777777" w:rsidR="002D5902" w:rsidRDefault="00000000">
      <w:pPr>
        <w:numPr>
          <w:ilvl w:val="0"/>
          <w:numId w:val="4"/>
        </w:numPr>
      </w:pPr>
      <w:r>
        <w:t>Стимулирующие выплаты:</w:t>
      </w:r>
    </w:p>
    <w:p w14:paraId="31BF3318" w14:textId="77777777" w:rsidR="002D5902" w:rsidRDefault="00000000">
      <w:pPr>
        <w:numPr>
          <w:ilvl w:val="0"/>
          <w:numId w:val="7"/>
        </w:numPr>
      </w:pPr>
      <w:r>
        <w:rPr>
          <w:color w:val="FF0000"/>
        </w:rPr>
        <w:t xml:space="preserve">вариант: </w:t>
      </w:r>
      <w:r>
        <w:t>надбавки стимулирующего характера;</w:t>
      </w:r>
    </w:p>
    <w:p w14:paraId="0F17DDC3" w14:textId="77777777" w:rsidR="002D5902" w:rsidRDefault="00000000">
      <w:pPr>
        <w:numPr>
          <w:ilvl w:val="0"/>
          <w:numId w:val="7"/>
        </w:numPr>
      </w:pPr>
      <w:r>
        <w:rPr>
          <w:color w:val="FF0000"/>
        </w:rPr>
        <w:t xml:space="preserve">вариант: </w:t>
      </w:r>
      <w:r>
        <w:t>премии.</w:t>
      </w:r>
    </w:p>
    <w:p w14:paraId="21A3449A" w14:textId="77777777" w:rsidR="002D5902" w:rsidRDefault="00000000">
      <w:pPr>
        <w:ind w:left="720" w:hanging="153"/>
        <w:rPr>
          <w:b/>
        </w:rPr>
      </w:pPr>
      <w:r>
        <w:rPr>
          <w:b/>
        </w:rPr>
        <w:t>4.2. Оклад / ЧТС / Сдельная расценка</w:t>
      </w:r>
    </w:p>
    <w:p w14:paraId="0F8B9BB8" w14:textId="77777777" w:rsidR="002D5902" w:rsidRDefault="00000000">
      <w:pPr>
        <w:shd w:val="clear" w:color="auto" w:fill="FFFFFF"/>
        <w:ind w:firstLine="708"/>
      </w:pPr>
      <w:r>
        <w:rPr>
          <w:b/>
        </w:rPr>
        <w:t>4.2.1.</w:t>
      </w:r>
      <w:r>
        <w:t xml:space="preserve"> Оклад или ЧТС устанавливаются при повременной Системе оплаты труда (простой повременной). </w:t>
      </w:r>
    </w:p>
    <w:p w14:paraId="79E1982A" w14:textId="77777777" w:rsidR="002D5902" w:rsidRDefault="00000000">
      <w:pPr>
        <w:shd w:val="clear" w:color="auto" w:fill="FFFFFF"/>
        <w:ind w:firstLine="708"/>
      </w:pPr>
      <w:r>
        <w:t>Размер Оклада / ЧТС для должности утверждается штатным расписанием и является обязательным условием трудового договора.</w:t>
      </w:r>
    </w:p>
    <w:p w14:paraId="5E97778C" w14:textId="77777777" w:rsidR="002D5902" w:rsidRDefault="00000000">
      <w:pPr>
        <w:shd w:val="clear" w:color="auto" w:fill="FFFFFF"/>
        <w:ind w:firstLine="708"/>
      </w:pPr>
      <w:r>
        <w:rPr>
          <w:b/>
        </w:rPr>
        <w:t>4.2.2</w:t>
      </w:r>
      <w:r>
        <w:t xml:space="preserve">. Сдельная расценка устанавливается Работнику при сдельной Системе оплаты труда (прямой сдельной). </w:t>
      </w:r>
    </w:p>
    <w:p w14:paraId="73D20C19" w14:textId="77777777" w:rsidR="002D5902" w:rsidRDefault="00000000">
      <w:pPr>
        <w:shd w:val="clear" w:color="auto" w:fill="FFFFFF"/>
        <w:ind w:firstLine="708"/>
      </w:pPr>
      <w:r>
        <w:t>Размер Сдельной расценки определяется организационно-распорядительными документами, и является обязательным условием трудового договора.</w:t>
      </w:r>
    </w:p>
    <w:p w14:paraId="5C271DE8" w14:textId="77777777" w:rsidR="002D5902" w:rsidRDefault="00000000">
      <w:pPr>
        <w:shd w:val="clear" w:color="auto" w:fill="FFFFFF"/>
        <w:ind w:firstLine="566"/>
        <w:rPr>
          <w:b/>
        </w:rPr>
      </w:pPr>
      <w:r>
        <w:rPr>
          <w:b/>
        </w:rPr>
        <w:t>4.3. Компенсационные выплаты</w:t>
      </w:r>
    </w:p>
    <w:p w14:paraId="63B32CD0" w14:textId="77777777" w:rsidR="002D5902" w:rsidRDefault="00000000">
      <w:pPr>
        <w:ind w:firstLine="708"/>
      </w:pPr>
      <w:r>
        <w:rPr>
          <w:b/>
        </w:rPr>
        <w:t>4.3.1.</w:t>
      </w:r>
      <w:r>
        <w:t xml:space="preserve"> Настоящим Положением предусмотрены следующие Компенсационные выплаты:</w:t>
      </w:r>
    </w:p>
    <w:tbl>
      <w:tblPr>
        <w:tblStyle w:val="a6"/>
        <w:tblW w:w="10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5"/>
        <w:gridCol w:w="5105"/>
      </w:tblGrid>
      <w:tr w:rsidR="002D5902" w14:paraId="6C7206B0" w14:textId="77777777"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181A" w14:textId="77777777" w:rsidR="002D5902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выплаты</w:t>
            </w: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96E7" w14:textId="77777777" w:rsidR="002D5902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выплаты </w:t>
            </w:r>
          </w:p>
        </w:tc>
      </w:tr>
      <w:tr w:rsidR="002D5902" w14:paraId="0CAB664B" w14:textId="77777777">
        <w:trPr>
          <w:trHeight w:val="440"/>
        </w:trPr>
        <w:tc>
          <w:tcPr>
            <w:tcW w:w="51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87EB" w14:textId="77777777" w:rsidR="002D5902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Вариант</w:t>
            </w:r>
            <w:proofErr w:type="gramStart"/>
            <w:r>
              <w:rPr>
                <w:color w:val="FF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За</w:t>
            </w:r>
            <w:proofErr w:type="gramEnd"/>
            <w:r>
              <w:rPr>
                <w:sz w:val="24"/>
                <w:szCs w:val="24"/>
              </w:rPr>
              <w:t xml:space="preserve"> работу в местностях с особыми климатическими условиями </w:t>
            </w: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377D" w14:textId="77777777" w:rsidR="002D5902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Вариант: </w:t>
            </w:r>
            <w:r>
              <w:rPr>
                <w:sz w:val="24"/>
                <w:szCs w:val="24"/>
              </w:rPr>
              <w:t>Районный коэффициент</w:t>
            </w:r>
          </w:p>
        </w:tc>
      </w:tr>
      <w:tr w:rsidR="002D5902" w14:paraId="4C099B4D" w14:textId="77777777">
        <w:trPr>
          <w:trHeight w:val="440"/>
        </w:trPr>
        <w:tc>
          <w:tcPr>
            <w:tcW w:w="51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0159" w14:textId="77777777" w:rsidR="002D5902" w:rsidRDefault="002D5902">
            <w:pPr>
              <w:widowControl w:val="0"/>
              <w:ind w:firstLine="0"/>
              <w:jc w:val="left"/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6C5B" w14:textId="77777777" w:rsidR="002D5902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Вариант: </w:t>
            </w:r>
            <w:r>
              <w:rPr>
                <w:sz w:val="24"/>
                <w:szCs w:val="24"/>
              </w:rPr>
              <w:t>Процентная надбавка к Заработной плате</w:t>
            </w:r>
          </w:p>
        </w:tc>
      </w:tr>
      <w:tr w:rsidR="002D5902" w14:paraId="01A3C801" w14:textId="77777777">
        <w:trPr>
          <w:trHeight w:val="440"/>
        </w:trPr>
        <w:tc>
          <w:tcPr>
            <w:tcW w:w="5105" w:type="dxa"/>
            <w:vMerge w:val="restart"/>
          </w:tcPr>
          <w:p w14:paraId="2797B450" w14:textId="77777777" w:rsidR="002D5902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Вариант</w:t>
            </w:r>
            <w:proofErr w:type="gramStart"/>
            <w:r>
              <w:rPr>
                <w:color w:val="FF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За</w:t>
            </w:r>
            <w:proofErr w:type="gramEnd"/>
            <w:r>
              <w:rPr>
                <w:sz w:val="24"/>
                <w:szCs w:val="24"/>
              </w:rPr>
              <w:t xml:space="preserve"> работу в условиях, отклоняющихся от нормальных</w:t>
            </w: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24A7" w14:textId="77777777" w:rsidR="002D5902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Вариант: </w:t>
            </w:r>
            <w:r>
              <w:rPr>
                <w:sz w:val="24"/>
                <w:szCs w:val="24"/>
              </w:rPr>
              <w:t>Оплата сверхурочной работы</w:t>
            </w:r>
          </w:p>
        </w:tc>
      </w:tr>
      <w:tr w:rsidR="002D5902" w14:paraId="70ECB881" w14:textId="77777777">
        <w:trPr>
          <w:trHeight w:val="440"/>
        </w:trPr>
        <w:tc>
          <w:tcPr>
            <w:tcW w:w="51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7DB9" w14:textId="77777777" w:rsidR="002D5902" w:rsidRDefault="002D5902">
            <w:pPr>
              <w:widowControl w:val="0"/>
              <w:ind w:firstLine="0"/>
              <w:jc w:val="left"/>
              <w:rPr>
                <w:color w:val="6AA84F"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E4E3" w14:textId="77777777" w:rsidR="002D5902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Вариант: </w:t>
            </w:r>
            <w:r>
              <w:rPr>
                <w:sz w:val="24"/>
                <w:szCs w:val="24"/>
              </w:rPr>
              <w:t>Оплата работы в выходные и нерабочие праздничные дни</w:t>
            </w:r>
          </w:p>
        </w:tc>
      </w:tr>
      <w:tr w:rsidR="002D5902" w14:paraId="5F540AAE" w14:textId="77777777"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2054" w14:textId="77777777" w:rsidR="002D5902" w:rsidRDefault="00000000">
            <w:pPr>
              <w:widowControl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[указать наименование иных выплат]</w:t>
            </w: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0CE8" w14:textId="77777777" w:rsidR="002D5902" w:rsidRDefault="002D590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62A8C5A" w14:textId="77777777" w:rsidR="002D5902" w:rsidRDefault="00000000">
      <w:pPr>
        <w:ind w:firstLine="708"/>
      </w:pPr>
      <w:r>
        <w:lastRenderedPageBreak/>
        <w:t>Также Работникам могут выплачиваться иные Компенсационные выплаты в случаях, предусмотренных Трудовым кодексом Российской Федерации.</w:t>
      </w:r>
    </w:p>
    <w:p w14:paraId="19573C0E" w14:textId="77777777" w:rsidR="002D5902" w:rsidRDefault="00000000">
      <w:pPr>
        <w:ind w:firstLine="708"/>
        <w:rPr>
          <w:color w:val="FF0000"/>
        </w:rPr>
      </w:pPr>
      <w:r>
        <w:rPr>
          <w:color w:val="FF0000"/>
        </w:rPr>
        <w:t>Варианты:</w:t>
      </w:r>
    </w:p>
    <w:p w14:paraId="42A79304" w14:textId="77777777" w:rsidR="002D5902" w:rsidRDefault="00000000">
      <w:pPr>
        <w:ind w:firstLine="708"/>
      </w:pPr>
      <w:r>
        <w:rPr>
          <w:b/>
        </w:rPr>
        <w:t xml:space="preserve">4.3.2. </w:t>
      </w:r>
      <w:r>
        <w:t>Размеры районных коэффициентов</w:t>
      </w:r>
    </w:p>
    <w:p w14:paraId="31BFE78E" w14:textId="77777777" w:rsidR="002D5902" w:rsidRDefault="00000000">
      <w:pPr>
        <w:ind w:firstLine="708"/>
      </w:pPr>
      <w:r>
        <w:t>Размеры районных коэффициентов установлены действующим законодательством Российской Федерации и нормативными правовыми актами бывшего Союза ССР, которые применяются в части не противоречащей Трудовому кодексу Российской Федерации.</w:t>
      </w:r>
    </w:p>
    <w:p w14:paraId="2A230A07" w14:textId="77777777" w:rsidR="002D5902" w:rsidRDefault="00000000">
      <w:pPr>
        <w:ind w:firstLine="708"/>
      </w:pPr>
      <w:r>
        <w:rPr>
          <w:b/>
        </w:rPr>
        <w:t>4.3.3.</w:t>
      </w:r>
      <w:r>
        <w:t xml:space="preserve"> Размеры процентных надбавок к Заработной плате</w:t>
      </w:r>
    </w:p>
    <w:p w14:paraId="1D448769" w14:textId="77777777" w:rsidR="002D5902" w:rsidRDefault="00000000">
      <w:pPr>
        <w:ind w:firstLine="708"/>
      </w:pPr>
      <w:r>
        <w:t>Для Работников, работающих в районах Крайнего Севера и приравненных к ним местностях, устанавливается максимальный размер процентной надбавки к Заработной плате, предусмотренный действующим законодательством Российской Федерации и нормативными правовыми актами бывшего Союза ССР, которые применяются в части не противоречащей Трудовому кодексу Российской Федерации, независимо от имеющегося у Работника стажа работы в районах Крайнего Севера и приравненных к ним местностях.</w:t>
      </w:r>
    </w:p>
    <w:p w14:paraId="690B8AF4" w14:textId="77777777" w:rsidR="002D5902" w:rsidRDefault="00000000">
      <w:pPr>
        <w:ind w:firstLine="708"/>
      </w:pPr>
      <w:r>
        <w:rPr>
          <w:b/>
        </w:rPr>
        <w:t xml:space="preserve">4.3.4. </w:t>
      </w:r>
      <w:r>
        <w:t>Оплата сверхурочной работы</w:t>
      </w:r>
    </w:p>
    <w:p w14:paraId="7ADE9B3D" w14:textId="77777777" w:rsidR="002D5902" w:rsidRDefault="00000000">
      <w:pPr>
        <w:ind w:firstLine="708"/>
      </w:pPr>
      <w:r>
        <w:t>Сверхурочная работа оплачивается за первые два часа работы в - полуторном размере; за последующие часы - в двойном размере.</w:t>
      </w:r>
    </w:p>
    <w:p w14:paraId="48F662E1" w14:textId="77777777" w:rsidR="002D5902" w:rsidRDefault="00000000">
      <w:pPr>
        <w:ind w:firstLine="708"/>
      </w:pPr>
      <w:r>
        <w:t>Оплаченная в повышенном размере или компенсированная предоставлением дополнительного дня отдыха согласно ст. 153 ТК РФ сверхурочная работа в выходные или нерабочие праздничные дни дополнительной оплате в повышенном размере не подлежит.</w:t>
      </w:r>
    </w:p>
    <w:p w14:paraId="2F3C24FC" w14:textId="77777777" w:rsidR="002D5902" w:rsidRDefault="00000000">
      <w:pPr>
        <w:ind w:firstLine="708"/>
      </w:pPr>
      <w: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14:paraId="3163A9D2" w14:textId="77777777" w:rsidR="002D5902" w:rsidRDefault="00000000">
      <w:pPr>
        <w:ind w:firstLine="708"/>
      </w:pPr>
      <w:r>
        <w:t>Выбранный Работником способ компенсации сверхурочной работы закрепляется в приказе о привлечении Работника к сверхурочной работе.</w:t>
      </w:r>
    </w:p>
    <w:p w14:paraId="5776A1B3" w14:textId="77777777" w:rsidR="002D5902" w:rsidRDefault="00000000">
      <w:pPr>
        <w:ind w:firstLine="708"/>
        <w:rPr>
          <w:sz w:val="32"/>
          <w:szCs w:val="32"/>
        </w:rPr>
      </w:pPr>
      <w:r>
        <w:rPr>
          <w:b/>
        </w:rPr>
        <w:t>4.3.5.</w:t>
      </w:r>
      <w:r>
        <w:t xml:space="preserve"> Оплата работы в выходные и нерабочие праздничные дни</w:t>
      </w:r>
    </w:p>
    <w:p w14:paraId="7D2623A5" w14:textId="77777777" w:rsidR="002D5902" w:rsidRDefault="00000000">
      <w:pPr>
        <w:ind w:firstLine="708"/>
      </w:pPr>
      <w:r>
        <w:t>Выплата заработной платы за работу в выходные или нерабочие праздничные дни производится в повышенном размере в соответствии с правилами ст. 153 ТК РФ.</w:t>
      </w:r>
    </w:p>
    <w:p w14:paraId="3B32660E" w14:textId="77777777" w:rsidR="002D5902" w:rsidRDefault="00000000">
      <w:pPr>
        <w:ind w:firstLine="708"/>
      </w:pPr>
      <w:r>
        <w:t>Оплата в повышенном размере производится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0:00 до 24:00).</w:t>
      </w:r>
    </w:p>
    <w:p w14:paraId="1781FD55" w14:textId="77777777" w:rsidR="002D5902" w:rsidRDefault="00000000">
      <w:pPr>
        <w:ind w:firstLine="708"/>
      </w:pPr>
      <w:r>
        <w:t>По письменному заявлению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70E05BF9" w14:textId="77777777" w:rsidR="002D5902" w:rsidRDefault="00000000">
      <w:pPr>
        <w:widowControl w:val="0"/>
        <w:ind w:firstLine="708"/>
        <w:jc w:val="left"/>
        <w:rPr>
          <w:b/>
        </w:rPr>
      </w:pPr>
      <w:r>
        <w:rPr>
          <w:color w:val="FF0000"/>
        </w:rPr>
        <w:t xml:space="preserve">[Указать размеры иных Компенсационных выплат]. </w:t>
      </w:r>
    </w:p>
    <w:p w14:paraId="6A356534" w14:textId="77777777" w:rsidR="002D5902" w:rsidRDefault="00000000">
      <w:pPr>
        <w:widowControl w:val="0"/>
        <w:ind w:firstLine="566"/>
        <w:jc w:val="left"/>
        <w:rPr>
          <w:b/>
        </w:rPr>
      </w:pPr>
      <w:r>
        <w:rPr>
          <w:b/>
        </w:rPr>
        <w:t>4.4.</w:t>
      </w:r>
      <w:r>
        <w:t xml:space="preserve"> </w:t>
      </w:r>
      <w:r>
        <w:rPr>
          <w:b/>
        </w:rPr>
        <w:t>Стимулирующие выплаты</w:t>
      </w:r>
    </w:p>
    <w:p w14:paraId="1D785E93" w14:textId="77777777" w:rsidR="002D5902" w:rsidRDefault="00000000">
      <w:pPr>
        <w:ind w:firstLine="708"/>
      </w:pPr>
      <w:r>
        <w:rPr>
          <w:b/>
        </w:rPr>
        <w:t xml:space="preserve">4.4.1. </w:t>
      </w:r>
      <w:r>
        <w:t>Надбавки стимулирующего характера</w:t>
      </w:r>
    </w:p>
    <w:p w14:paraId="2DD0E959" w14:textId="77777777" w:rsidR="002D5902" w:rsidRDefault="00000000">
      <w:pPr>
        <w:ind w:firstLine="708"/>
      </w:pPr>
      <w:r>
        <w:rPr>
          <w:b/>
        </w:rPr>
        <w:t xml:space="preserve">4.4.1.1. </w:t>
      </w:r>
      <w:r>
        <w:t>Назначение и выплата надбавок стимулирующего характера, является правом Работодателя.</w:t>
      </w:r>
    </w:p>
    <w:p w14:paraId="4294BACC" w14:textId="77777777" w:rsidR="002D5902" w:rsidRDefault="00000000">
      <w:pPr>
        <w:ind w:firstLine="708"/>
      </w:pPr>
      <w:r>
        <w:lastRenderedPageBreak/>
        <w:t>Надбавки стимулирующего характера являются негарантированными выплатами и могут выплачиваться Работодателем с целью дополнительного материального стимулирования Работников.</w:t>
      </w:r>
    </w:p>
    <w:p w14:paraId="5ECEF82D" w14:textId="77777777" w:rsidR="002D5902" w:rsidRDefault="00000000">
      <w:pPr>
        <w:ind w:firstLine="708"/>
      </w:pPr>
      <w:r>
        <w:rPr>
          <w:b/>
        </w:rPr>
        <w:t>4.4.1.2.</w:t>
      </w:r>
      <w:r>
        <w:t xml:space="preserve"> Работникам могут быть выплачены следующие надбавки стимулирующего характера:</w:t>
      </w:r>
    </w:p>
    <w:tbl>
      <w:tblPr>
        <w:tblStyle w:val="a7"/>
        <w:tblW w:w="10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3403"/>
        <w:gridCol w:w="3403"/>
      </w:tblGrid>
      <w:tr w:rsidR="002D5902" w14:paraId="2CE3632D" w14:textId="77777777"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CEE8" w14:textId="77777777" w:rsidR="002D5902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надбавок</w:t>
            </w:r>
          </w:p>
        </w:tc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7E16" w14:textId="77777777" w:rsidR="002D5902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выплаты надбавок</w:t>
            </w:r>
          </w:p>
        </w:tc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E9BC" w14:textId="77777777" w:rsidR="002D5902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</w:t>
            </w:r>
          </w:p>
          <w:p w14:paraId="50FD9FAC" w14:textId="77777777" w:rsidR="002D5902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уменьшения/отмены надбавок</w:t>
            </w:r>
          </w:p>
        </w:tc>
      </w:tr>
      <w:tr w:rsidR="002D5902" w14:paraId="007EED26" w14:textId="77777777"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7916" w14:textId="77777777" w:rsidR="002D5902" w:rsidRDefault="00000000">
            <w:pPr>
              <w:widowControl w:val="0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Вариант:</w:t>
            </w:r>
          </w:p>
          <w:p w14:paraId="5211FC42" w14:textId="77777777" w:rsidR="002D5902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Надбавка за выполнение сложных задач</w:t>
            </w:r>
          </w:p>
        </w:tc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63D2" w14:textId="77777777" w:rsidR="002D5902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Вариант:</w:t>
            </w:r>
          </w:p>
          <w:p w14:paraId="118D1BBA" w14:textId="42A3F51D" w:rsidR="002D5902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Может выплачиваться Работнику за выполнение задач </w:t>
            </w:r>
            <w:r w:rsidR="0045547F">
              <w:rPr>
                <w:sz w:val="24"/>
                <w:szCs w:val="24"/>
              </w:rPr>
              <w:t>повышенной сложности,</w:t>
            </w:r>
            <w:r>
              <w:rPr>
                <w:sz w:val="24"/>
                <w:szCs w:val="24"/>
              </w:rPr>
              <w:t xml:space="preserve"> для решения которых необходимо находить инновационные методы, технологии.</w:t>
            </w:r>
          </w:p>
        </w:tc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5707" w14:textId="77777777" w:rsidR="002D5902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Вариант:</w:t>
            </w:r>
          </w:p>
          <w:p w14:paraId="16B0AB0C" w14:textId="77777777" w:rsidR="002D5902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 при снижении</w:t>
            </w:r>
          </w:p>
          <w:p w14:paraId="129E9672" w14:textId="77777777" w:rsidR="002D5902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объема решаемых нестандартных задач или отменяется при отмене или завершении работы по данным задачам</w:t>
            </w:r>
          </w:p>
          <w:p w14:paraId="68FE57E5" w14:textId="77777777" w:rsidR="002D5902" w:rsidRDefault="002D5902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2D5902" w14:paraId="143195FF" w14:textId="77777777"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6F12" w14:textId="77777777" w:rsidR="002D5902" w:rsidRDefault="00000000">
            <w:pPr>
              <w:widowControl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[Вписать нужное]</w:t>
            </w:r>
          </w:p>
        </w:tc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DC16" w14:textId="77777777" w:rsidR="002D5902" w:rsidRDefault="002D590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EF1A" w14:textId="77777777" w:rsidR="002D5902" w:rsidRDefault="002D590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D5415D4" w14:textId="77777777" w:rsidR="002D5902" w:rsidRDefault="00000000">
      <w:pPr>
        <w:ind w:firstLine="708"/>
      </w:pPr>
      <w:r>
        <w:rPr>
          <w:b/>
        </w:rPr>
        <w:t>4.4.1.3.</w:t>
      </w:r>
      <w:r>
        <w:t xml:space="preserve"> Надбавки стимулирующего характера, выплачиваются Работнику по занимаемой им должности на основании приказа Работодателя, предельными размерами не ограничиваются и могут выплачиваться в течение определенного или неопределенного срока в зависимости от периода действия основания для назначения надбавок.</w:t>
      </w:r>
    </w:p>
    <w:p w14:paraId="2DD636B7" w14:textId="77777777" w:rsidR="002D5902" w:rsidRDefault="00000000">
      <w:pPr>
        <w:ind w:firstLine="708"/>
        <w:rPr>
          <w:b/>
        </w:rPr>
      </w:pPr>
      <w:r>
        <w:rPr>
          <w:b/>
        </w:rPr>
        <w:t xml:space="preserve">4.4.1.4. </w:t>
      </w:r>
      <w:r>
        <w:t xml:space="preserve">Размер надбавки стимулирующего характера, может быть определен в виде суммы или процента от </w:t>
      </w:r>
      <w:r>
        <w:rPr>
          <w:color w:val="FF0000"/>
        </w:rPr>
        <w:t>Оклада / ЧТС / Сдельной расценки</w:t>
      </w:r>
      <w:r>
        <w:t xml:space="preserve"> и рассчитывается пропорционально отработанному времени.</w:t>
      </w:r>
    </w:p>
    <w:p w14:paraId="0DFDD603" w14:textId="77777777" w:rsidR="002D5902" w:rsidRDefault="00000000">
      <w:pPr>
        <w:ind w:firstLine="708"/>
      </w:pPr>
      <w:r>
        <w:rPr>
          <w:b/>
        </w:rPr>
        <w:t>4.4.2</w:t>
      </w:r>
      <w:r>
        <w:t>. Премии</w:t>
      </w:r>
    </w:p>
    <w:p w14:paraId="5E07E829" w14:textId="77777777" w:rsidR="002D5902" w:rsidRDefault="00000000">
      <w:pPr>
        <w:ind w:firstLine="708"/>
      </w:pPr>
      <w:r>
        <w:t>Виды премий, а также порядок их начисления, условия и сроки выплаты, определены в соответствующем локальном нормативном акте о премировании Работников.</w:t>
      </w:r>
    </w:p>
    <w:p w14:paraId="70625A23" w14:textId="77777777" w:rsidR="002D5902" w:rsidRDefault="002D5902">
      <w:pPr>
        <w:ind w:firstLine="708"/>
      </w:pPr>
    </w:p>
    <w:p w14:paraId="0828EA7A" w14:textId="77777777" w:rsidR="002D5902" w:rsidRDefault="00000000">
      <w:pPr>
        <w:ind w:firstLine="0"/>
        <w:rPr>
          <w:b/>
        </w:rPr>
      </w:pPr>
      <w:r>
        <w:rPr>
          <w:b/>
        </w:rPr>
        <w:t>5. Порядок начисления заработной платы</w:t>
      </w:r>
    </w:p>
    <w:p w14:paraId="24B8043E" w14:textId="77777777" w:rsidR="002D5902" w:rsidRDefault="002D5902">
      <w:pPr>
        <w:ind w:firstLine="708"/>
      </w:pPr>
    </w:p>
    <w:p w14:paraId="428781A9" w14:textId="77777777" w:rsidR="002D5902" w:rsidRDefault="00000000">
      <w:pPr>
        <w:ind w:firstLine="708"/>
      </w:pPr>
      <w:r>
        <w:rPr>
          <w:b/>
        </w:rPr>
        <w:t>5.1.</w:t>
      </w:r>
      <w:r>
        <w:t xml:space="preserve"> Начисление Заработной платы производится с учетом выплат, включаемых в Заработную плату, содержание и размер которых установлен трудовым договором, организационно-распорядительными документами и локальными нормативными актами Работодателя в соответствии с установленной Системой оплаты труда, а также с учетом удержаний из Заработной платы в случаях, предусмотренных Трудовым кодексом Российской Федерации, иными федеральными законами, и вычетов, производимых по письменному заявлению Работника.</w:t>
      </w:r>
    </w:p>
    <w:p w14:paraId="638600A4" w14:textId="77777777" w:rsidR="002D5902" w:rsidRDefault="00000000">
      <w:pPr>
        <w:ind w:firstLine="708"/>
      </w:pPr>
      <w:r>
        <w:rPr>
          <w:highlight w:val="white"/>
        </w:rPr>
        <w:t xml:space="preserve">Начисление Заработной платы Работникам осуществляется на основе табеля учета рабочего времени, который подтверждает фактически отработанное время, учитывает неявки и переработки. </w:t>
      </w:r>
    </w:p>
    <w:p w14:paraId="26D38206" w14:textId="77777777" w:rsidR="002D5902" w:rsidRDefault="00000000">
      <w:pPr>
        <w:ind w:firstLine="708"/>
      </w:pPr>
      <w:r>
        <w:rPr>
          <w:b/>
        </w:rPr>
        <w:t>5.2.</w:t>
      </w:r>
      <w:r>
        <w:t xml:space="preserve"> Оплата времени простоя:</w:t>
      </w:r>
    </w:p>
    <w:p w14:paraId="1B2FEFFB" w14:textId="77777777" w:rsidR="002D5902" w:rsidRDefault="00000000">
      <w:pPr>
        <w:ind w:firstLine="708"/>
      </w:pPr>
      <w:r>
        <w:rPr>
          <w:b/>
        </w:rPr>
        <w:lastRenderedPageBreak/>
        <w:t>5.2.1.</w:t>
      </w:r>
      <w:r>
        <w:t xml:space="preserve"> Период простоя в работе (временной приостановки работы по причинам экономического, технологического, технического или организационного характера) оплачивается в соответствии со ст. 157 ТК РФ исходя из причин простоя.</w:t>
      </w:r>
    </w:p>
    <w:p w14:paraId="191634D2" w14:textId="77777777" w:rsidR="002D5902" w:rsidRDefault="00000000">
      <w:pPr>
        <w:ind w:firstLine="708"/>
      </w:pPr>
      <w:r>
        <w:rPr>
          <w:b/>
        </w:rPr>
        <w:t>5.3.</w:t>
      </w:r>
      <w:r>
        <w:t xml:space="preserve"> Оплата труда при невыполнении норм труда, неисполнении трудовых (должностных) обязанностей (статья 155 ТК РФ):</w:t>
      </w:r>
    </w:p>
    <w:p w14:paraId="03F51E74" w14:textId="77777777" w:rsidR="002D5902" w:rsidRDefault="00000000">
      <w:pPr>
        <w:ind w:firstLine="708"/>
      </w:pPr>
      <w:r>
        <w:rPr>
          <w:b/>
        </w:rPr>
        <w:t xml:space="preserve">5.3.1. </w:t>
      </w:r>
      <w:r>
        <w:rPr>
          <w:highlight w:val="white"/>
        </w:rPr>
        <w:t>При невыполнении норм труда, неисполнении трудовых (должностных) обязанностей по вине Работодателя оплата труда производится в размере не ниже средней заработной платы Работника, рассчитанной пропорционально фактически отработанному времени.</w:t>
      </w:r>
    </w:p>
    <w:p w14:paraId="6D9E0A86" w14:textId="77777777" w:rsidR="002D5902" w:rsidRDefault="00000000">
      <w:pPr>
        <w:ind w:firstLine="708"/>
      </w:pPr>
      <w:r>
        <w:rPr>
          <w:b/>
        </w:rPr>
        <w:t>5.3.2</w:t>
      </w:r>
      <w:r>
        <w:t xml:space="preserve">. </w:t>
      </w:r>
      <w:r>
        <w:rPr>
          <w:highlight w:val="white"/>
        </w:rPr>
        <w:t>При невыполнении норм труда, неисполнении трудовых (должностных) обязанностей по причинам, не зависящим от Работодателя и Работника, за работником сохраняется не менее двух третей тарифной ставки, оклада (должностного оклада), рассчитанных пропорционально фактически отработанному времени</w:t>
      </w:r>
      <w:r>
        <w:t>.</w:t>
      </w:r>
    </w:p>
    <w:p w14:paraId="6306B455" w14:textId="77777777" w:rsidR="002D5902" w:rsidRDefault="00000000">
      <w:pPr>
        <w:ind w:firstLine="708"/>
      </w:pPr>
      <w:r>
        <w:rPr>
          <w:b/>
        </w:rPr>
        <w:t>5.3.3.</w:t>
      </w:r>
      <w:r>
        <w:t xml:space="preserve"> </w:t>
      </w:r>
      <w:r>
        <w:rPr>
          <w:highlight w:val="white"/>
        </w:rPr>
        <w:t>При невыполнении норм труда, неисполнении трудовых (должностных) обязанностей по вине Работника оплата нормируемой части заработной платы производится в соответствии с объемом выполненной работы.</w:t>
      </w:r>
    </w:p>
    <w:p w14:paraId="13411240" w14:textId="77777777" w:rsidR="002D5902" w:rsidRDefault="00000000">
      <w:pPr>
        <w:ind w:firstLine="708"/>
      </w:pPr>
      <w:r>
        <w:rPr>
          <w:b/>
        </w:rPr>
        <w:t>5.4.</w:t>
      </w:r>
      <w:r>
        <w:t xml:space="preserve"> Заработная плата, выплачивается каждые полмесяца. Конкретные даты выплаты Заработной платы устанавливается Правилами внутреннего трудового распорядка. </w:t>
      </w:r>
    </w:p>
    <w:p w14:paraId="4265CDE8" w14:textId="77777777" w:rsidR="002D5902" w:rsidRDefault="00000000">
      <w:pPr>
        <w:ind w:firstLine="708"/>
      </w:pPr>
      <w:r>
        <w:rPr>
          <w:b/>
        </w:rPr>
        <w:t>5.5</w:t>
      </w:r>
      <w:r>
        <w:t>. Удержания из Заработной платы Работника производятся только в случаях, предусмотренных Трудовым кодексом Российской Федерации, иными федеральными законами, а также по письменному заявлению Работника.</w:t>
      </w:r>
    </w:p>
    <w:p w14:paraId="56992102" w14:textId="77777777" w:rsidR="002D5902" w:rsidRDefault="00000000">
      <w:pPr>
        <w:ind w:firstLine="0"/>
        <w:rPr>
          <w:b/>
        </w:rPr>
      </w:pPr>
      <w:r>
        <w:br/>
      </w:r>
      <w:r>
        <w:rPr>
          <w:b/>
        </w:rPr>
        <w:t>6. Заключительные положения</w:t>
      </w:r>
    </w:p>
    <w:p w14:paraId="4B9440DD" w14:textId="77777777" w:rsidR="002D5902" w:rsidRDefault="002D5902">
      <w:pPr>
        <w:ind w:firstLine="0"/>
      </w:pPr>
    </w:p>
    <w:p w14:paraId="118930C9" w14:textId="77777777" w:rsidR="002D5902" w:rsidRDefault="00000000">
      <w:pPr>
        <w:ind w:firstLine="708"/>
        <w:rPr>
          <w:highlight w:val="white"/>
        </w:rPr>
      </w:pPr>
      <w:r>
        <w:rPr>
          <w:b/>
        </w:rPr>
        <w:t>6.1.</w:t>
      </w:r>
      <w:r>
        <w:t xml:space="preserve"> </w:t>
      </w:r>
      <w:r>
        <w:rPr>
          <w:highlight w:val="white"/>
        </w:rPr>
        <w:t xml:space="preserve"> Работодатель с учетом достижения плановых финансово-экономических показателей деятельности не реже </w:t>
      </w:r>
      <w:r>
        <w:rPr>
          <w:color w:val="FF0000"/>
          <w:highlight w:val="white"/>
        </w:rPr>
        <w:t>[указать срок]</w:t>
      </w:r>
      <w:r>
        <w:rPr>
          <w:highlight w:val="white"/>
        </w:rPr>
        <w:t xml:space="preserve"> осуществляет повышение уровня реального содержания Заработной платы Работников одним или несколькими способами:</w:t>
      </w:r>
    </w:p>
    <w:p w14:paraId="572141F8" w14:textId="77777777" w:rsidR="002D5902" w:rsidRDefault="00000000">
      <w:pPr>
        <w:ind w:firstLine="708"/>
        <w:rPr>
          <w:highlight w:val="white"/>
        </w:rPr>
      </w:pPr>
      <w:r>
        <w:rPr>
          <w:highlight w:val="white"/>
        </w:rPr>
        <w:t>1) путем осуществления индексации одной из составляющих Заработной платы. Индексация заработной платы осуществляется на основании соответствующего приказа, определяющего порядок ее проведения, размер индексации и индексируемые составляющие Заработной платы.</w:t>
      </w:r>
    </w:p>
    <w:p w14:paraId="31ECB4B7" w14:textId="77777777" w:rsidR="002D5902" w:rsidRDefault="00000000">
      <w:pPr>
        <w:ind w:firstLine="708"/>
        <w:rPr>
          <w:highlight w:val="white"/>
        </w:rPr>
      </w:pPr>
      <w:r>
        <w:rPr>
          <w:highlight w:val="white"/>
        </w:rPr>
        <w:t xml:space="preserve">2) </w:t>
      </w:r>
      <w:r>
        <w:rPr>
          <w:color w:val="FF0000"/>
          <w:highlight w:val="white"/>
        </w:rPr>
        <w:t>[указать иное]</w:t>
      </w:r>
      <w:r>
        <w:rPr>
          <w:highlight w:val="white"/>
        </w:rPr>
        <w:t>.</w:t>
      </w:r>
    </w:p>
    <w:p w14:paraId="60DDA05A" w14:textId="77777777" w:rsidR="002D5902" w:rsidRDefault="00000000">
      <w:pPr>
        <w:ind w:firstLine="708"/>
        <w:rPr>
          <w:highlight w:val="white"/>
        </w:rPr>
      </w:pPr>
      <w:r>
        <w:rPr>
          <w:b/>
        </w:rPr>
        <w:t>6.2.</w:t>
      </w:r>
      <w:r>
        <w:t xml:space="preserve">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14:paraId="315D8EAA" w14:textId="77777777" w:rsidR="002D5902" w:rsidRDefault="00000000">
      <w:pPr>
        <w:ind w:firstLine="708"/>
      </w:pPr>
      <w:r>
        <w:rPr>
          <w:b/>
        </w:rPr>
        <w:t>6.3.</w:t>
      </w:r>
      <w:r>
        <w:t xml:space="preserve"> Выплата заработной платы в полном объеме является обязанностью Работодателя, обеспеченной средствами из фонда оплаты труда, формируемого на соответствующий период.</w:t>
      </w:r>
    </w:p>
    <w:p w14:paraId="6D36CDCC" w14:textId="77777777" w:rsidR="002D5902" w:rsidRDefault="002D5902">
      <w:pPr>
        <w:ind w:firstLine="0"/>
        <w:rPr>
          <w:b/>
        </w:rPr>
      </w:pPr>
    </w:p>
    <w:sectPr w:rsidR="002D5902">
      <w:headerReference w:type="default" r:id="rId7"/>
      <w:headerReference w:type="first" r:id="rId8"/>
      <w:pgSz w:w="11909" w:h="16834"/>
      <w:pgMar w:top="1133" w:right="566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7C88" w14:textId="77777777" w:rsidR="00DB1B17" w:rsidRDefault="00DB1B17">
      <w:r>
        <w:separator/>
      </w:r>
    </w:p>
  </w:endnote>
  <w:endnote w:type="continuationSeparator" w:id="0">
    <w:p w14:paraId="7658D9A8" w14:textId="77777777" w:rsidR="00DB1B17" w:rsidRDefault="00DB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3718" w14:textId="77777777" w:rsidR="00DB1B17" w:rsidRDefault="00DB1B17">
      <w:r>
        <w:separator/>
      </w:r>
    </w:p>
  </w:footnote>
  <w:footnote w:type="continuationSeparator" w:id="0">
    <w:p w14:paraId="40B35E80" w14:textId="77777777" w:rsidR="00DB1B17" w:rsidRDefault="00DB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3A8B" w14:textId="77777777" w:rsidR="002D5902" w:rsidRDefault="00000000">
    <w:pPr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45547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2F7C" w14:textId="77777777" w:rsidR="002D5902" w:rsidRDefault="002D59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003E"/>
    <w:multiLevelType w:val="multilevel"/>
    <w:tmpl w:val="D16492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711648"/>
    <w:multiLevelType w:val="multilevel"/>
    <w:tmpl w:val="0B5AD40A"/>
    <w:lvl w:ilvl="0">
      <w:start w:val="1"/>
      <w:numFmt w:val="bullet"/>
      <w:lvlText w:val="一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4D229D1"/>
    <w:multiLevelType w:val="multilevel"/>
    <w:tmpl w:val="E910BD50"/>
    <w:lvl w:ilvl="0">
      <w:start w:val="1"/>
      <w:numFmt w:val="bullet"/>
      <w:lvlText w:val="一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C44384C"/>
    <w:multiLevelType w:val="multilevel"/>
    <w:tmpl w:val="E35E2D1E"/>
    <w:lvl w:ilvl="0">
      <w:start w:val="1"/>
      <w:numFmt w:val="bullet"/>
      <w:lvlText w:val="一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06B11D5"/>
    <w:multiLevelType w:val="multilevel"/>
    <w:tmpl w:val="81EE0ABC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435F8C"/>
    <w:multiLevelType w:val="multilevel"/>
    <w:tmpl w:val="72303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920526"/>
    <w:multiLevelType w:val="multilevel"/>
    <w:tmpl w:val="56D23692"/>
    <w:lvl w:ilvl="0">
      <w:start w:val="1"/>
      <w:numFmt w:val="bullet"/>
      <w:lvlText w:val="一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786920428">
    <w:abstractNumId w:val="3"/>
  </w:num>
  <w:num w:numId="2" w16cid:durableId="960378869">
    <w:abstractNumId w:val="0"/>
  </w:num>
  <w:num w:numId="3" w16cid:durableId="2003045795">
    <w:abstractNumId w:val="6"/>
  </w:num>
  <w:num w:numId="4" w16cid:durableId="2061242409">
    <w:abstractNumId w:val="5"/>
  </w:num>
  <w:num w:numId="5" w16cid:durableId="1145969518">
    <w:abstractNumId w:val="1"/>
  </w:num>
  <w:num w:numId="6" w16cid:durableId="1872180283">
    <w:abstractNumId w:val="4"/>
  </w:num>
  <w:num w:numId="7" w16cid:durableId="82361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02"/>
    <w:rsid w:val="00250A06"/>
    <w:rsid w:val="002D5902"/>
    <w:rsid w:val="0045547F"/>
    <w:rsid w:val="00DB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3229"/>
  <w15:docId w15:val="{00DDE2E5-F1EB-447D-B769-CB20F11B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ind w:firstLine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1938</Words>
  <Characters>11047</Characters>
  <Application>Microsoft Office Word</Application>
  <DocSecurity>0</DocSecurity>
  <Lines>92</Lines>
  <Paragraphs>25</Paragraphs>
  <ScaleCrop>false</ScaleCrop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Violetta Kitova</cp:lastModifiedBy>
  <cp:revision>2</cp:revision>
  <dcterms:created xsi:type="dcterms:W3CDTF">2025-10-09T12:02:00Z</dcterms:created>
  <dcterms:modified xsi:type="dcterms:W3CDTF">2025-10-09T12:02:00Z</dcterms:modified>
</cp:coreProperties>
</file>