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A4442" w14:textId="77777777" w:rsidR="00600D16" w:rsidRPr="00E915C2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color w:val="FF0000"/>
          <w:sz w:val="28"/>
          <w:szCs w:val="28"/>
        </w:rPr>
        <w:t>Полное наименовании организации / Индивидуальный предприниматель ФИО</w:t>
      </w:r>
    </w:p>
    <w:p w14:paraId="1E797052" w14:textId="77777777" w:rsidR="00600D16" w:rsidRPr="00E915C2" w:rsidRDefault="00600D16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3D6B32F" w14:textId="77777777" w:rsidR="00600D16" w:rsidRPr="00E915C2" w:rsidRDefault="00600D1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EA4F128" w14:textId="77777777" w:rsidR="00600D16" w:rsidRPr="00E915C2" w:rsidRDefault="00600D1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100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90"/>
        <w:gridCol w:w="5505"/>
      </w:tblGrid>
      <w:tr w:rsidR="00600D16" w:rsidRPr="00E915C2" w14:paraId="3B31823E" w14:textId="77777777">
        <w:tc>
          <w:tcPr>
            <w:tcW w:w="4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478A1" w14:textId="77777777" w:rsidR="00600D16" w:rsidRPr="00E915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15C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СОГЛАСОВАНО</w:t>
            </w:r>
          </w:p>
          <w:p w14:paraId="14547DF3" w14:textId="77777777" w:rsidR="00600D16" w:rsidRPr="00E915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E915C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[наименование должности руководителя профсоюза]</w:t>
            </w:r>
          </w:p>
          <w:p w14:paraId="0870955E" w14:textId="77777777" w:rsidR="00600D16" w:rsidRPr="00E915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E915C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[подпись, ФИО]</w:t>
            </w:r>
          </w:p>
          <w:p w14:paraId="621EF291" w14:textId="77777777" w:rsidR="00600D16" w:rsidRPr="00E915C2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E915C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[дата согласования]</w:t>
            </w:r>
          </w:p>
        </w:tc>
        <w:tc>
          <w:tcPr>
            <w:tcW w:w="55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C8016" w14:textId="77777777" w:rsidR="00600D16" w:rsidRPr="00E915C2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15C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УТВЕРЖДАЮ</w:t>
            </w:r>
          </w:p>
          <w:p w14:paraId="09DABCEA" w14:textId="77777777" w:rsidR="00600D16" w:rsidRPr="00E915C2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E915C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[должность руководителя]</w:t>
            </w:r>
          </w:p>
          <w:p w14:paraId="278E0638" w14:textId="77777777" w:rsidR="00600D16" w:rsidRPr="00E915C2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E915C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[подпись, ФИО]</w:t>
            </w:r>
          </w:p>
          <w:p w14:paraId="0E916871" w14:textId="77777777" w:rsidR="00600D16" w:rsidRPr="00E915C2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E915C2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[дата утверждения]</w:t>
            </w:r>
          </w:p>
          <w:p w14:paraId="7B605F36" w14:textId="77777777" w:rsidR="00600D16" w:rsidRPr="00E915C2" w:rsidRDefault="00000000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15C2">
              <w:rPr>
                <w:rFonts w:ascii="Times New Roman" w:eastAsia="Times New Roman" w:hAnsi="Times New Roman" w:cs="Times New Roman"/>
                <w:sz w:val="28"/>
                <w:szCs w:val="28"/>
              </w:rPr>
              <w:t>М.П</w:t>
            </w:r>
          </w:p>
        </w:tc>
      </w:tr>
    </w:tbl>
    <w:p w14:paraId="755E6674" w14:textId="77777777" w:rsidR="00600D16" w:rsidRPr="00E915C2" w:rsidRDefault="00000000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br/>
      </w:r>
    </w:p>
    <w:p w14:paraId="418D597D" w14:textId="77777777" w:rsidR="00600D16" w:rsidRPr="00E915C2" w:rsidRDefault="00000000">
      <w:pPr>
        <w:spacing w:line="240" w:lineRule="auto"/>
        <w:ind w:firstLine="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 xml:space="preserve">Положение о коммерческой тайне </w:t>
      </w:r>
    </w:p>
    <w:p w14:paraId="66AEF93C" w14:textId="77777777" w:rsidR="00600D16" w:rsidRPr="00E915C2" w:rsidRDefault="00600D1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19C510E" w14:textId="77777777" w:rsidR="00600D16" w:rsidRPr="00E915C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1. Общие положения</w:t>
      </w:r>
    </w:p>
    <w:p w14:paraId="44DE7342" w14:textId="77777777" w:rsidR="00600D16" w:rsidRPr="00E915C2" w:rsidRDefault="00600D1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24F87768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1.</w:t>
      </w: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 xml:space="preserve">1. 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Настоящее Положение о коммерческой тайне </w:t>
      </w:r>
      <w:r w:rsidRPr="00E915C2">
        <w:rPr>
          <w:rFonts w:ascii="Times New Roman" w:eastAsia="Times New Roman" w:hAnsi="Times New Roman" w:cs="Times New Roman"/>
          <w:color w:val="FF0000"/>
          <w:sz w:val="28"/>
          <w:szCs w:val="28"/>
        </w:rPr>
        <w:t>[полное наименование организации или ИП ФИО]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(далее – Работодатель) регулирует отношения, связанные с установлением, изменением и прекращением режима коммерческой тайны в отношении информации, которая имеет действительную или потенциальную коммерческую ценность в силу неизвестности ее третьим лицам.</w:t>
      </w:r>
    </w:p>
    <w:p w14:paraId="6B098EBF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1.2.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Перечень сведений, составляющих коммерческую тайну, указан в Приложении 1, являющемся неотъемлемой частью настоящего Положения.</w:t>
      </w:r>
    </w:p>
    <w:p w14:paraId="68B6178A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Ответственный за ознакомление с настоящим Положением и Перечнем, а также за оформление соответствующих обязательств с Работниками и иными лицами, получающими доступ к информации, составляющей коммерческую тайну, назначается приказом руководителя.</w:t>
      </w:r>
    </w:p>
    <w:p w14:paraId="2CB2078A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1.3.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 Действие настоящего Положения распространяется на всех сотрудников Работодателя, а также иных лиц, получивших доступ к информации, составляющей коммерческую тайну, на законном основании.</w:t>
      </w:r>
    </w:p>
    <w:p w14:paraId="44D7FD05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1.4.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Основные понятия и термины, используемые в настоящем Положении о коммерческой тайне, приводятся исходя из толкования, указанного в ст. 3 Федерального закона от 29.07.2004 N 98-ФЗ "О коммерческой тайне".</w:t>
      </w:r>
    </w:p>
    <w:p w14:paraId="2D127206" w14:textId="77777777" w:rsidR="00600D16" w:rsidRPr="00E915C2" w:rsidRDefault="00600D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AD156A" w14:textId="77777777" w:rsidR="00600D16" w:rsidRPr="00E915C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2. Установление и охрана режима коммерческой тайны</w:t>
      </w:r>
    </w:p>
    <w:p w14:paraId="061B570F" w14:textId="77777777" w:rsidR="00600D16" w:rsidRPr="00E915C2" w:rsidRDefault="00600D1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E77BDE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 xml:space="preserve">2.1. 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>Установление режима коммерческой тайны включает в себя:</w:t>
      </w:r>
    </w:p>
    <w:p w14:paraId="0887CDF1" w14:textId="77777777" w:rsidR="00600D16" w:rsidRPr="00E915C2" w:rsidRDefault="00000000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определение порядка отнесения сведений к коммерческой тайне Работодателя;</w:t>
      </w:r>
    </w:p>
    <w:p w14:paraId="5CF4454E" w14:textId="77777777" w:rsidR="00600D16" w:rsidRPr="00E915C2" w:rsidRDefault="00000000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определение маркировки материальных носителей информации, отнесенной к коммерческой тайне Работодателя;</w:t>
      </w:r>
    </w:p>
    <w:p w14:paraId="2213A85D" w14:textId="77777777" w:rsidR="00600D16" w:rsidRPr="00E915C2" w:rsidRDefault="00000000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определение порядка доступа, передачи и предоставления информации, составляющей коммерческую тайну Работодателя;</w:t>
      </w:r>
    </w:p>
    <w:p w14:paraId="672EC842" w14:textId="77777777" w:rsidR="00600D16" w:rsidRPr="00E915C2" w:rsidRDefault="00000000">
      <w:pPr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определение срока действия режима коммерческой тайны.</w:t>
      </w:r>
    </w:p>
    <w:p w14:paraId="08C568F7" w14:textId="77777777" w:rsidR="00600D16" w:rsidRPr="00E915C2" w:rsidRDefault="00600D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588F2B" w14:textId="77777777" w:rsidR="00600D16" w:rsidRPr="00E915C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3. Отнесение информации к коммерческой тайне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8792A62" w14:textId="77777777" w:rsidR="00600D16" w:rsidRPr="00E915C2" w:rsidRDefault="00600D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5BA932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3.1.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Решение об отнесении информации к коммерческой тайне принимается уполномоченным лицом Работодателя</w:t>
      </w:r>
      <w:r w:rsidRPr="00E915C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[выбрать нужное]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676DAD4" w14:textId="77777777" w:rsidR="00600D16" w:rsidRPr="00E915C2" w:rsidRDefault="00000000">
      <w:pPr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Руководителем организации или Индивидуальным предпринимателем – единолично;</w:t>
      </w:r>
    </w:p>
    <w:p w14:paraId="18B5ADA4" w14:textId="77777777" w:rsidR="00600D16" w:rsidRPr="00E915C2" w:rsidRDefault="00000000">
      <w:pPr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Или постоянно действующей комиссией, состав и порядок работы которой определяются приказом руководителя.</w:t>
      </w:r>
    </w:p>
    <w:p w14:paraId="0CD33004" w14:textId="77777777" w:rsidR="00600D16" w:rsidRPr="00E915C2" w:rsidRDefault="00000000">
      <w:pPr>
        <w:shd w:val="clear" w:color="auto" w:fill="FFFFFF"/>
        <w:spacing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color w:val="0F1115"/>
          <w:sz w:val="28"/>
          <w:szCs w:val="28"/>
        </w:rPr>
        <w:t xml:space="preserve">Выбор способа принятия решения определяется приказом </w:t>
      </w:r>
      <w:r w:rsidRPr="00E915C2">
        <w:rPr>
          <w:rFonts w:ascii="Times New Roman" w:eastAsia="Times New Roman" w:hAnsi="Times New Roman" w:cs="Times New Roman"/>
          <w:color w:val="FF0000"/>
          <w:sz w:val="28"/>
          <w:szCs w:val="28"/>
        </w:rPr>
        <w:t>руководителя/ИП</w:t>
      </w:r>
      <w:r w:rsidRPr="00E915C2">
        <w:rPr>
          <w:rFonts w:ascii="Times New Roman" w:eastAsia="Times New Roman" w:hAnsi="Times New Roman" w:cs="Times New Roman"/>
          <w:color w:val="0F1115"/>
          <w:sz w:val="28"/>
          <w:szCs w:val="28"/>
        </w:rPr>
        <w:t>.</w:t>
      </w:r>
    </w:p>
    <w:p w14:paraId="1CE5CF37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3.2.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Решение об отнесении информации к коммерческой тайне оформляется в виде проекта Перечня сведений, составляющих коммерческую тайну, либо изменений и дополнений в действующий Перечень.</w:t>
      </w:r>
    </w:p>
    <w:p w14:paraId="374B2894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 xml:space="preserve">3.3. 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>Перечень сведений, составляющих коммерческую тайну, утверждается приказом руководителя и действует с даты такого утверждения.</w:t>
      </w:r>
    </w:p>
    <w:p w14:paraId="59608710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3.4.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15C2">
        <w:rPr>
          <w:rFonts w:ascii="Times New Roman" w:eastAsia="Times New Roman" w:hAnsi="Times New Roman" w:cs="Times New Roman"/>
          <w:color w:val="0F1115"/>
          <w:sz w:val="28"/>
          <w:szCs w:val="28"/>
        </w:rPr>
        <w:t>Изменение либо дополнение Перечня сведений, составляющих коммерческую тайну, производится по мере необходимости в том же порядке, что и его первоначальное утверждение.</w:t>
      </w:r>
    </w:p>
    <w:p w14:paraId="672A4DB9" w14:textId="77777777" w:rsidR="00600D16" w:rsidRPr="00E915C2" w:rsidRDefault="00000000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br/>
      </w: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4. Маркировка материальных носителей информации, отнесенной к коммерческой тайне</w:t>
      </w:r>
    </w:p>
    <w:p w14:paraId="5CF49509" w14:textId="77777777" w:rsidR="00600D16" w:rsidRPr="00E915C2" w:rsidRDefault="00600D16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066A83" w14:textId="77777777" w:rsidR="00600D16" w:rsidRPr="00E915C2" w:rsidRDefault="00000000">
      <w:pPr>
        <w:spacing w:line="24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 xml:space="preserve">4.1. 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E915C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анесение на материальные носители, содержащие информацию, составляющую коммерческую тайну, или включение в состав реквизитов документов, содержащих такую информацию, грифа "Коммерческая тайна" с указанием обладателя такой информации </w:t>
      </w:r>
      <w:r w:rsidRPr="00E915C2">
        <w:rPr>
          <w:rFonts w:ascii="Times New Roman" w:eastAsia="Times New Roman" w:hAnsi="Times New Roman" w:cs="Times New Roman"/>
          <w:color w:val="FF0000"/>
          <w:sz w:val="28"/>
          <w:szCs w:val="28"/>
        </w:rPr>
        <w:t>[выбрать нужное]</w:t>
      </w:r>
      <w:r w:rsidRPr="00E915C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</w:t>
      </w:r>
    </w:p>
    <w:p w14:paraId="4731012D" w14:textId="77777777" w:rsidR="00600D16" w:rsidRPr="00E915C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E915C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юридических лиц 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915C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полное наименование и место нахождения, </w:t>
      </w:r>
    </w:p>
    <w:p w14:paraId="3E06F02B" w14:textId="77777777" w:rsidR="00600D16" w:rsidRPr="00E915C2" w:rsidRDefault="00000000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E915C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для индивидуальных предпринимателей 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915C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фамилия, имя, отчество гражданина, являющегося индивидуальным предпринимателем, и место жительства.</w:t>
      </w:r>
    </w:p>
    <w:p w14:paraId="2B386CC7" w14:textId="77777777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Ответственный за нанесение грифа и контроль за маркировкой назначается приказом руководителя.</w:t>
      </w:r>
    </w:p>
    <w:p w14:paraId="2EB1C8E3" w14:textId="77777777" w:rsidR="00600D16" w:rsidRPr="00E915C2" w:rsidRDefault="00600D1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7487F3" w14:textId="455EA652" w:rsidR="00600D16" w:rsidRPr="00E915C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5. Доступ работников и лиц, выполняющих работы (услуги) у Работодателя по гражданско-правовым договорам, к информации, составляющей коммерческую тайну</w:t>
      </w:r>
    </w:p>
    <w:p w14:paraId="12906D2A" w14:textId="77777777" w:rsidR="00600D16" w:rsidRPr="00E915C2" w:rsidRDefault="00600D1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B8AFB6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5.1.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Решение о допуске Работника, а также лица, выполняющего работы (услуги) по гражданско-правовым договорам, к информации, отнесенной к коммерческой тайне, принимается руководителем или уполномоченным им лицом. Допуск осуществляется на основании условий трудового договора (должностной инструкции) или с письменного согласия такого лица, если это не вытекает из его обязанносте</w:t>
      </w:r>
      <w:r w:rsidRPr="00E915C2">
        <w:rPr>
          <w:rFonts w:ascii="Times New Roman" w:eastAsia="Roboto" w:hAnsi="Times New Roman" w:cs="Times New Roman"/>
          <w:color w:val="0F1115"/>
          <w:sz w:val="28"/>
          <w:szCs w:val="28"/>
          <w:highlight w:val="white"/>
        </w:rPr>
        <w:t>й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D39AF95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 xml:space="preserve">5.2. 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>Процедура доступа к информации, составляющей коммерческую тайну, вышеуказанных лиц включает в себя:</w:t>
      </w:r>
    </w:p>
    <w:p w14:paraId="3911D87F" w14:textId="77777777" w:rsidR="00600D16" w:rsidRPr="00E915C2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ознакомление с настоящим Положением и Перечнем сведений, составляющих коммерческую тайну;</w:t>
      </w:r>
    </w:p>
    <w:p w14:paraId="7CAB5327" w14:textId="77777777" w:rsidR="00600D16" w:rsidRPr="00E915C2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lastRenderedPageBreak/>
        <w:t>оформление обязательства о неразглашении коммерческой тайны по установленной форме;</w:t>
      </w:r>
    </w:p>
    <w:p w14:paraId="53A20943" w14:textId="77777777" w:rsidR="00600D16" w:rsidRPr="00E915C2" w:rsidRDefault="00000000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ознакомление Работников и лиц, выполняющих у Работодателя работы (услуги) по гражданско-правовым договорам, со сведениями, составляющими коммерческую тайну, в объеме, достаточном для выполнения их обязанностей по трудовому договору либо гражданско-правовому договору.</w:t>
      </w:r>
    </w:p>
    <w:p w14:paraId="0A4A2031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 xml:space="preserve">5.3. 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>Доступ к информации, составляющей коммерческую тайну, прекращается:</w:t>
      </w:r>
    </w:p>
    <w:p w14:paraId="58C1AAE7" w14:textId="77777777" w:rsidR="00600D16" w:rsidRPr="00E915C2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при прекращении трудового или гражданско-правового договора с Работником или лицом, оказывающим Работодателю работы (услуги) по гражданско-правовому договору;</w:t>
      </w:r>
    </w:p>
    <w:p w14:paraId="18C6351D" w14:textId="77777777" w:rsidR="00600D16" w:rsidRPr="00E915C2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при постоянном или временном переводе работника на иную должность, которая не предполагает доступа к информации, составляющей коммерческую тайну;</w:t>
      </w:r>
    </w:p>
    <w:p w14:paraId="06F0612C" w14:textId="77777777" w:rsidR="00600D16" w:rsidRPr="00E915C2" w:rsidRDefault="00000000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при нарушении Работником или лицом, оказывающим Работодателю работы (услуги) по гражданско-правовому договору, установленного режима коммерческой тайны.</w:t>
      </w:r>
    </w:p>
    <w:p w14:paraId="4ECC7AF9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При прекращении доступа к информации, отнесенной к коммерческой тайне, обязательства по ее неразглашению сохраняются в течение </w:t>
      </w:r>
      <w:r w:rsidRPr="00E915C2">
        <w:rPr>
          <w:rFonts w:ascii="Times New Roman" w:eastAsia="Times New Roman" w:hAnsi="Times New Roman" w:cs="Times New Roman"/>
          <w:color w:val="FF0000"/>
          <w:sz w:val="28"/>
          <w:szCs w:val="28"/>
        </w:rPr>
        <w:t>[указать срок]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с даты наступления события, повлекшего прекращение доступа.</w:t>
      </w:r>
    </w:p>
    <w:p w14:paraId="15967FD2" w14:textId="77777777" w:rsidR="00600D16" w:rsidRPr="00E915C2" w:rsidRDefault="00600D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B25B34" w14:textId="77777777" w:rsidR="00600D16" w:rsidRPr="00E915C2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6. Передача контрагентам информации, составляющей коммерческую тайну, как объекта гражданских прав</w:t>
      </w:r>
    </w:p>
    <w:p w14:paraId="5A61B168" w14:textId="77777777" w:rsidR="00600D16" w:rsidRPr="00E915C2" w:rsidRDefault="00600D1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DFC29D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6.1.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Решение о передаче контрагентам информации, отнесенной к коммерческой тайне, как объекта гражданских прав производится по решению руководителя или иного лица, прямо уполномоченного на это решением руководителя.</w:t>
      </w:r>
    </w:p>
    <w:p w14:paraId="35C68CE6" w14:textId="77777777" w:rsidR="00E915C2" w:rsidRDefault="00000000" w:rsidP="00E915C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6.2.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Передача контрагенту информации, отнесенной к коммерческой тайне, производится на материальном носителе в порядке и на условиях, предусмотренных</w:t>
      </w:r>
      <w:r w:rsidR="00E915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>договором</w:t>
      </w:r>
      <w:r w:rsidR="00E915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>между Работодателем и контрагентом.</w:t>
      </w:r>
    </w:p>
    <w:p w14:paraId="6F63201D" w14:textId="1D1813D8" w:rsidR="00600D16" w:rsidRPr="00E915C2" w:rsidRDefault="00000000" w:rsidP="00E915C2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br/>
      </w: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7. Предоставление информации, составляющей коммерческую тайну Организации, органам государственной власти, иным государственным органам, органам местного самоуправления</w:t>
      </w:r>
    </w:p>
    <w:p w14:paraId="48D3F2AB" w14:textId="77777777" w:rsidR="00600D16" w:rsidRPr="00E915C2" w:rsidRDefault="00600D1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1166F6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7.1.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Предоставление информации, составляющей коммерческую тайну, осуществляется на безвозмездной основе на материальном носителе только по законным требованиям органов государственной власти, иных государственных органов, органов местного самоуправления.</w:t>
      </w:r>
    </w:p>
    <w:p w14:paraId="64A7A0DD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7.2.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Решение о предоставлении информации, отнесенной к коммерческой тайне, производится по решению руководителя </w:t>
      </w:r>
      <w:r w:rsidRPr="00E915C2">
        <w:rPr>
          <w:rFonts w:ascii="Times New Roman" w:eastAsia="Times New Roman" w:hAnsi="Times New Roman" w:cs="Times New Roman"/>
          <w:color w:val="FF0000"/>
          <w:sz w:val="28"/>
          <w:szCs w:val="28"/>
        </w:rPr>
        <w:t>или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иного лица, прямо уполномоченного на это решением руководителя.</w:t>
      </w:r>
    </w:p>
    <w:p w14:paraId="0DD332A7" w14:textId="77777777" w:rsidR="00600D16" w:rsidRPr="00E915C2" w:rsidRDefault="00000000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br/>
      </w: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8. Срок действия режима коммерческой тайны</w:t>
      </w:r>
    </w:p>
    <w:p w14:paraId="7A4AE783" w14:textId="77777777" w:rsidR="00600D16" w:rsidRPr="00E915C2" w:rsidRDefault="00600D16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A08B4C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8.1.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Срок действия режима коммерческой тайны считается установленным постоянно (на неопределенный срок), кроме случаев, когда в Перечне сведений, составляющих коммерческую тайну, в отношении отдельных сведений прямо установлен иной срок.</w:t>
      </w:r>
    </w:p>
    <w:p w14:paraId="780C9C14" w14:textId="77777777" w:rsidR="00600D16" w:rsidRPr="00E915C2" w:rsidRDefault="00600D16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CC9152" w14:textId="77777777" w:rsidR="00600D16" w:rsidRPr="00E915C2" w:rsidRDefault="00000000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9. Хранение и порядок работы с информацией, отнесенной к коммерческой тайне</w:t>
      </w:r>
    </w:p>
    <w:p w14:paraId="40EFB98D" w14:textId="77777777" w:rsidR="00600D16" w:rsidRPr="00E915C2" w:rsidRDefault="00600D1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AE29FE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9.1.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Хранение информации, отнесенной к коммерческой тайне (материальных носителей коммерческой тайны), осуществляется в месте, обеспечивающем их сохранность и защиту от несанкционированного доступа, определяемого приказом руководителя.</w:t>
      </w:r>
    </w:p>
    <w:p w14:paraId="7F8DD1F5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9.2.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Контроль за правильностью учета, хранения и выдачи сведений, составляющих коммерческую тайну, осуществляется ответственным Работником (подразделением), назначенным приказом руководителя.</w:t>
      </w:r>
    </w:p>
    <w:p w14:paraId="7EBC984A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При установлении факта разглашения информации, содержащей коммерческую тайну, или утраты ее материальных носителей, приказом руководителя назначается служебное расследование. Целью расследования является выявление причин, обстоятельств и виновных лиц.</w:t>
      </w:r>
    </w:p>
    <w:p w14:paraId="242B4B7E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9.3.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При осуществлении доступа к сведениям, отнесенным к коммерческой тайне, работа с материальными носителями коммерческой тайны осуществляется в том же помещении, в котором хранятся материальные носители коммерческой тайны, если иное не установлено приказом руководителя для отдельных категорий лиц, допущенных к таким сведениям.</w:t>
      </w:r>
    </w:p>
    <w:p w14:paraId="2BFBD6F3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9.4.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Записи о выдаче, копировании и тиражировании, возврате материальных носителей коммерческой тайны вносятся в специальный журнал работы со сведениями, содержащими коммерческую тайну, и удостоверяются подписью лица, которому они выданы (сданы, скопированы либо размножены).</w:t>
      </w:r>
    </w:p>
    <w:p w14:paraId="7771E843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9.5.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При передаче контрагенту Работодателя информации, составляющей коммерческую тайну, или при предоставлении ее по законному требованию органов государственной власти, иных государственных органов, органов местного самоуправления лицо, уполномоченное вести учет, хранение и выдачу сведений, отнесенных к коммерческой тайне, также делает запись в журнале работы со сведениями, содержащими коммерческую тайну, датой такой передачи или предоставления и заверяет ее собственноручной подписью.</w:t>
      </w:r>
    </w:p>
    <w:p w14:paraId="67E85730" w14:textId="77777777" w:rsidR="00600D16" w:rsidRPr="00E915C2" w:rsidRDefault="00600D16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A316E6" w14:textId="77777777" w:rsidR="004F5DFC" w:rsidRPr="00E915C2" w:rsidRDefault="00000000" w:rsidP="004F5DFC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="004F5DFC" w:rsidRPr="00E915C2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 xml:space="preserve">Обязанности лица, получившего доступ к информации, </w:t>
      </w:r>
      <w:r w:rsidR="004F5DFC" w:rsidRPr="00E915C2">
        <w:rPr>
          <w:rFonts w:ascii="Times New Roman" w:eastAsia="Times New Roman" w:hAnsi="Times New Roman" w:cs="Times New Roman"/>
          <w:b/>
          <w:sz w:val="28"/>
          <w:szCs w:val="28"/>
        </w:rPr>
        <w:t>отнесенной к коммерческой тайне</w:t>
      </w:r>
    </w:p>
    <w:p w14:paraId="5765A839" w14:textId="7CB24460" w:rsidR="00600D16" w:rsidRPr="00E915C2" w:rsidRDefault="00600D16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F3801A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 xml:space="preserve">10.1. 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>Трудовой договор с Работником, гражданско-правовой договор на выполнение работ (оказание услуг) или договор с контрагентом в обязательном порядке должен содержать условие об обязанности соблюдения конфиденциальности в отношении сведений, составляющих коммерческую тайну, которые стали известны стороне в связи с исполнением договора, и о ответственности за их разглашение.</w:t>
      </w:r>
    </w:p>
    <w:p w14:paraId="258646C7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10.2.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Гражданско-правовой договор с контрагентом, предусматривающий передачу информации, отнесенной к коммерческой тайне, как объекта гражданских прав, также в обязательном порядке должен содержать обязанность неразглашения сведений, составляющих коммерческую тайну, и ответственность за их разглашение.</w:t>
      </w:r>
    </w:p>
    <w:p w14:paraId="2B561856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10.3.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Работник или иное лицо, которое в связи с исполнением трудовых обязанностей или выполнением работ (оказанием услуг) по гражданско-правовому договору получило доступ к информации, составляющей коммерческую тайну, в письменном виде берет на себя обязательство о неразглашении коммерческой тайны, содержащее его обязанности, связанные с охраной конфиденциальности информации, составляющей коммерческую тайну.</w:t>
      </w:r>
    </w:p>
    <w:p w14:paraId="20F05F21" w14:textId="77777777" w:rsidR="00600D16" w:rsidRPr="00E915C2" w:rsidRDefault="00600D16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7E3E32" w14:textId="77777777" w:rsidR="00600D16" w:rsidRPr="00E915C2" w:rsidRDefault="00000000">
      <w:pPr>
        <w:spacing w:line="240" w:lineRule="auto"/>
        <w:ind w:firstLine="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11. Ответственность за разглашение информации, отнесенной к коммерческой тайне</w:t>
      </w:r>
    </w:p>
    <w:p w14:paraId="4624C966" w14:textId="77777777" w:rsidR="00600D16" w:rsidRPr="00E915C2" w:rsidRDefault="00600D1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4F219A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11.1.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Работник, который в связи с исполнением трудовых обязанностей получил доступ к информации, составляющей коммерческую тайну, обладателями которой являются Работодатель и его контрагенты, в случае умышленного или неосторожного разглашения этой информации при отсутствии в действиях такого Работника состава административного правонарушения или преступления, а также при нарушении режима коммерческой тайны, которое не повлекло за собой разглашения коммерческой тайны, несет дисциплинарную, материальную и гражданско-правовую  ответственность в соответствии с законодательством РФ.</w:t>
      </w:r>
    </w:p>
    <w:p w14:paraId="52C8D8BA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11.2.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При нарушении Работником, который в связи с исполнением трудовых обязанностей получил доступ к информации, составляющей коммерческую тайну, режима коммерческой тайны, не повлекшего разглашение таких сведений, он также может быть привлечен к дисциплинарной ответственности в виде замечания или выговора, а также увольнения, если такое нарушение совершено при наличии у Работника неснятого или непогашенного дисциплинарного взыскания.</w:t>
      </w:r>
    </w:p>
    <w:p w14:paraId="7E2F31DB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11.3.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При наличии в действиях лица, допустившего разглашение информации, составляющей коммерческую тайну, признаков административного правонарушения или преступления Работодатель имеет право обратиться с заявлением в уполномоченные государственные, в том числе правоохранительные, органы для привлечения данного лица к административной либо уголовной ответственности.</w:t>
      </w:r>
    </w:p>
    <w:p w14:paraId="73989A0A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11.4.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Лица, получившие доступ к коммерческой тайне по гражданско-правовому договору, несут ответственность в порядке и на условиях, предусмотренных этим договором. Если договором ответственность не предусмотрена, она определяется в соответствии с нормами гражданского законодательства о возмещении убытков.</w:t>
      </w:r>
    </w:p>
    <w:p w14:paraId="405A58A9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11.5.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Органы государственной власти, иные государственные органы, органы местного самоуправления, получившие доступ к информации, составляющей коммерческую тайну, несут перед Работодателем гражданско-правовую ответственность за разглашение или незаконное использование этой информации их должностными лицами, государственными или муниципальными служащими указанных органов, которым она стала известна в связи с выполнением ими должностных (служебных) обязанностей.</w:t>
      </w:r>
    </w:p>
    <w:p w14:paraId="73202356" w14:textId="77777777" w:rsidR="00600D16" w:rsidRPr="00E915C2" w:rsidRDefault="00000000" w:rsidP="004F5DFC">
      <w:pPr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1</w:t>
      </w:r>
    </w:p>
    <w:p w14:paraId="32F8A190" w14:textId="77777777" w:rsidR="00600D16" w:rsidRPr="00E915C2" w:rsidRDefault="00600D1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5AECF4" w14:textId="77777777" w:rsidR="00600D16" w:rsidRPr="00E915C2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Перечень информации, составляющей коммерческую тайну</w:t>
      </w:r>
    </w:p>
    <w:p w14:paraId="464105BC" w14:textId="77777777" w:rsidR="00600D16" w:rsidRPr="00E915C2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b/>
          <w:sz w:val="28"/>
          <w:szCs w:val="28"/>
        </w:rPr>
        <w:t>(типовой шаблон)</w:t>
      </w:r>
    </w:p>
    <w:p w14:paraId="4785E6DF" w14:textId="77777777" w:rsidR="00600D16" w:rsidRPr="00E915C2" w:rsidRDefault="00000000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color w:val="FF0000"/>
          <w:sz w:val="28"/>
          <w:szCs w:val="28"/>
        </w:rPr>
        <w:t>Данный   Перечень   может   быть   дополнен   и  иными сведениями, составляющими   коммерческую   тайну   с учетом специфики деятельности,  но  с  соблюдением  требований</w:t>
      </w:r>
      <w:hyperlink r:id="rId7" w:anchor="l25">
        <w:r w:rsidR="00600D16" w:rsidRPr="00E915C2">
          <w:rPr>
            <w:rFonts w:ascii="Times New Roman" w:eastAsia="Times New Roman" w:hAnsi="Times New Roman" w:cs="Times New Roman"/>
            <w:color w:val="FF0000"/>
            <w:sz w:val="28"/>
            <w:szCs w:val="28"/>
          </w:rPr>
          <w:t xml:space="preserve"> ст. 5</w:t>
        </w:r>
      </w:hyperlink>
      <w:r w:rsidRPr="00E915C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Федерального закона от 29.07.2004 N 98-ФЗ "О коммерческой тайне" о том, какие сведения не могут быть отнесены к коммерческой тайне.</w:t>
      </w:r>
    </w:p>
    <w:p w14:paraId="76F6D03A" w14:textId="77777777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1. Сведения, содержащиеся в протоколах собраний участников/акционеров, единоличных решениях и приказах органов управления </w:t>
      </w:r>
      <w:r w:rsidRPr="00E915C2">
        <w:rPr>
          <w:rFonts w:ascii="Times New Roman" w:eastAsia="Times New Roman" w:hAnsi="Times New Roman" w:cs="Times New Roman"/>
          <w:color w:val="FF0000"/>
          <w:sz w:val="28"/>
          <w:szCs w:val="28"/>
        </w:rPr>
        <w:t>[для юридических лиц]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>, за исключением сведений, подлежащих обязательному раскрытию в соответствии с законом.</w:t>
      </w:r>
    </w:p>
    <w:p w14:paraId="759F2B64" w14:textId="77777777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2. Сведения о финансовых операциях; данные из регистров бухгалтерского и управленческого учета; внутренняя управленческая отчетность (за исключением бухгалтерской (финансовой) отчетности, подлежащей обязательной публикации или раскрытию).</w:t>
      </w:r>
    </w:p>
    <w:p w14:paraId="765091F0" w14:textId="77777777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3. Документы стратегического и операционного планирования, бизнес-планы, прогнозы и аналитические обзоры, содержащие оценки экономического и коммерческого характера.</w:t>
      </w:r>
    </w:p>
    <w:p w14:paraId="0BFB92B6" w14:textId="77777777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4. Секреты производства - сведения любого характера (производственные, технические, экономические, организационные) о результатах интеллектуальной деятельности, а также о способах осуществления профессиональной деятельности, которые имеют действительную или потенциальную коммерческую ценность в силу неизвестности их третьим лицам.</w:t>
      </w:r>
    </w:p>
    <w:p w14:paraId="4D380098" w14:textId="77777777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5. Сведения о разрабатываемых или разработанных товарных знаков и знаков обслуживания до момента их государственной регистрации в установленном порядке.</w:t>
      </w:r>
    </w:p>
    <w:p w14:paraId="787BB50F" w14:textId="77777777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6. Сведения, составляющие систему ценообразования и калькуляции:</w:t>
      </w:r>
    </w:p>
    <w:p w14:paraId="3CDE0B97" w14:textId="77777777" w:rsidR="00600D16" w:rsidRPr="00E915C2" w:rsidRDefault="00000000">
      <w:pPr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методики формирования и расчета цен на товары, работы, услуги;</w:t>
      </w:r>
    </w:p>
    <w:p w14:paraId="2D6F8589" w14:textId="77777777" w:rsidR="00600D16" w:rsidRPr="00E915C2" w:rsidRDefault="00000000">
      <w:pPr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условия, порядок и алгоритмы предоставления скидок, бонусов, дисконтов;</w:t>
      </w:r>
    </w:p>
    <w:p w14:paraId="2A629EE7" w14:textId="77777777" w:rsidR="00600D16" w:rsidRPr="00E915C2" w:rsidRDefault="00000000">
      <w:pPr>
        <w:numPr>
          <w:ilvl w:val="0"/>
          <w:numId w:val="5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методики расчета себестоимости продукции (работ, услуг), рентабельности и иные показатели экономической эффективности.</w:t>
      </w:r>
    </w:p>
    <w:p w14:paraId="2476DE5C" w14:textId="25F4E310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E915C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Сведения   об   обороте   </w:t>
      </w:r>
      <w:r w:rsidR="004F5DFC" w:rsidRPr="00E915C2">
        <w:rPr>
          <w:rFonts w:ascii="Times New Roman" w:eastAsia="Times New Roman" w:hAnsi="Times New Roman" w:cs="Times New Roman"/>
          <w:sz w:val="28"/>
          <w:szCs w:val="28"/>
          <w:highlight w:val="white"/>
        </w:rPr>
        <w:t>денежных средств</w:t>
      </w:r>
      <w:r w:rsidRPr="00E915C2">
        <w:rPr>
          <w:rFonts w:ascii="Times New Roman" w:eastAsia="Times New Roman" w:hAnsi="Times New Roman" w:cs="Times New Roman"/>
          <w:sz w:val="28"/>
          <w:szCs w:val="28"/>
          <w:highlight w:val="white"/>
        </w:rPr>
        <w:t>; о материально-производственных запасах; о состоянии расчетного счета (</w:t>
      </w:r>
      <w:r w:rsidR="004F5DFC" w:rsidRPr="00E915C2">
        <w:rPr>
          <w:rFonts w:ascii="Times New Roman" w:eastAsia="Times New Roman" w:hAnsi="Times New Roman" w:cs="Times New Roman"/>
          <w:sz w:val="28"/>
          <w:szCs w:val="28"/>
          <w:highlight w:val="white"/>
        </w:rPr>
        <w:t>расчетных счетов) и движении по расчетному счету</w:t>
      </w:r>
      <w:r w:rsidRPr="00E915C2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(расчетным счетам).</w:t>
      </w:r>
    </w:p>
    <w:p w14:paraId="7F3D2C1C" w14:textId="77777777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8. Сведения о ходе, содержании и результатах переговоров с контрагентами, поставщиками, потенциальными партнерами.</w:t>
      </w:r>
    </w:p>
    <w:p w14:paraId="68D23351" w14:textId="77777777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9. Сведения о договорных отношениях:</w:t>
      </w:r>
    </w:p>
    <w:p w14:paraId="6307A216" w14:textId="77777777" w:rsidR="00600D16" w:rsidRPr="00E915C2" w:rsidRDefault="00000000">
      <w:pPr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размеры, сроки, условия обязательств контрагентов и обязательств Работодателя перед ними;</w:t>
      </w:r>
    </w:p>
    <w:p w14:paraId="36E202E7" w14:textId="77777777" w:rsidR="00600D16" w:rsidRPr="00E915C2" w:rsidRDefault="00000000">
      <w:pPr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сведения о выданных и полученных обеспечениях исполнения обязательств (поручительства, гарантии, залоги);</w:t>
      </w:r>
    </w:p>
    <w:p w14:paraId="17963AC0" w14:textId="77777777" w:rsidR="00600D16" w:rsidRPr="00E915C2" w:rsidRDefault="00000000">
      <w:pPr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базы данных клиентов и поставщиков, условия работы с ними;</w:t>
      </w:r>
    </w:p>
    <w:p w14:paraId="7958A1A0" w14:textId="77777777" w:rsidR="00600D16" w:rsidRPr="00E915C2" w:rsidRDefault="00000000">
      <w:pPr>
        <w:numPr>
          <w:ilvl w:val="0"/>
          <w:numId w:val="4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lastRenderedPageBreak/>
        <w:t>аналитические данные о состоянии расчетов и объемах взаимной задолженности (за исключением сведений о задолженности по заработной плате и социальным выплатам).</w:t>
      </w:r>
    </w:p>
    <w:p w14:paraId="583D7B13" w14:textId="77777777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10. Конфиденциальная информация, полученная от партнеров и контрагентов на условиях соблюдения коммерческой тайны.</w:t>
      </w:r>
    </w:p>
    <w:p w14:paraId="49A75CCC" w14:textId="77777777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11. Сведения о планируемых маркетинговых и рекламных стратегиях, кампаниях по продвижению товаров, работ, услуг, товарных знаков и коммерческих обозначений.</w:t>
      </w:r>
    </w:p>
    <w:p w14:paraId="349FD03B" w14:textId="77777777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12. Сведения о методах и результатах маркетинговых исследований, анализа рынков сбыта и конкурентной среды.</w:t>
      </w:r>
    </w:p>
    <w:p w14:paraId="72044444" w14:textId="77777777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13. Сведения о каналах сбыта и дистрибуции, логистических схемах и путях распространения товаров (работ, услуг).</w:t>
      </w:r>
    </w:p>
    <w:p w14:paraId="28BBE6EE" w14:textId="77777777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14. Сведения о системе защиты конфиденциальной информации:</w:t>
      </w:r>
    </w:p>
    <w:p w14:paraId="4B97069C" w14:textId="77777777" w:rsidR="00600D16" w:rsidRPr="00E915C2" w:rsidRDefault="00000000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организационные и технические меры по охране коммерческой тайны;</w:t>
      </w:r>
    </w:p>
    <w:p w14:paraId="7BE579D1" w14:textId="77777777" w:rsidR="00600D16" w:rsidRPr="00E915C2" w:rsidRDefault="00000000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детали внутриобъектового и пропускного режима;</w:t>
      </w:r>
    </w:p>
    <w:p w14:paraId="2D7F3D64" w14:textId="77777777" w:rsidR="00600D16" w:rsidRPr="00E915C2" w:rsidRDefault="00000000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политики информационной безопасности (за исключением сведений, доведенных до всеобщего сведения).</w:t>
      </w:r>
    </w:p>
    <w:p w14:paraId="0562DF8D" w14:textId="77777777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>15. Сведения о планируемых, проводимых и завершенных внутренних проверках и аудитах, их ходе и результатах.</w:t>
      </w:r>
    </w:p>
    <w:p w14:paraId="3D26DCDE" w14:textId="193EAE7A" w:rsidR="00600D16" w:rsidRPr="00E915C2" w:rsidRDefault="00000000">
      <w:pPr>
        <w:shd w:val="clear" w:color="auto" w:fill="FFFFFF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="004F5DFC" w:rsidRPr="00E915C2">
        <w:rPr>
          <w:rFonts w:ascii="Times New Roman" w:eastAsia="Times New Roman" w:hAnsi="Times New Roman" w:cs="Times New Roman"/>
          <w:sz w:val="28"/>
          <w:szCs w:val="28"/>
        </w:rPr>
        <w:t>Сведения о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 xml:space="preserve"> правовой позиции и доказательствах по </w:t>
      </w:r>
      <w:r w:rsidR="004F5DFC" w:rsidRPr="00E915C2">
        <w:rPr>
          <w:rFonts w:ascii="Times New Roman" w:eastAsia="Times New Roman" w:hAnsi="Times New Roman" w:cs="Times New Roman"/>
          <w:sz w:val="28"/>
          <w:szCs w:val="28"/>
        </w:rPr>
        <w:t>досудебным и судебным</w:t>
      </w:r>
      <w:r w:rsidR="004F5DFC" w:rsidRPr="00E915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F5DFC" w:rsidRPr="00E915C2">
        <w:rPr>
          <w:rFonts w:ascii="Times New Roman" w:eastAsia="Times New Roman" w:hAnsi="Times New Roman" w:cs="Times New Roman"/>
          <w:sz w:val="28"/>
          <w:szCs w:val="28"/>
        </w:rPr>
        <w:t>спорам с</w:t>
      </w:r>
      <w:r w:rsidR="004F5DFC" w:rsidRPr="00E915C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E915C2">
        <w:rPr>
          <w:rFonts w:ascii="Times New Roman" w:eastAsia="Times New Roman" w:hAnsi="Times New Roman" w:cs="Times New Roman"/>
          <w:sz w:val="28"/>
          <w:szCs w:val="28"/>
        </w:rPr>
        <w:t>партнерами (контрагентами, поставщиками); государственными и муниципальными органами власти и управления, в том числе надзорными и контролирующими органами.</w:t>
      </w:r>
    </w:p>
    <w:p w14:paraId="16F416C7" w14:textId="77777777" w:rsidR="00600D16" w:rsidRDefault="00600D16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D1A99E0" w14:textId="77777777" w:rsidR="00600D16" w:rsidRDefault="00600D1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8DE816" w14:textId="77777777" w:rsidR="00600D16" w:rsidRDefault="00600D1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0D794C" w14:textId="77777777" w:rsidR="00600D16" w:rsidRDefault="00600D16">
      <w:pPr>
        <w:spacing w:after="280"/>
        <w:jc w:val="both"/>
        <w:rPr>
          <w:rFonts w:ascii="Courier New" w:eastAsia="Courier New" w:hAnsi="Courier New" w:cs="Courier New"/>
          <w:color w:val="FF0000"/>
          <w:sz w:val="24"/>
          <w:szCs w:val="24"/>
          <w:highlight w:val="lightGray"/>
        </w:rPr>
      </w:pPr>
    </w:p>
    <w:p w14:paraId="12F32244" w14:textId="77777777" w:rsidR="00600D16" w:rsidRDefault="00600D16">
      <w:pPr>
        <w:spacing w:after="28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14765363" w14:textId="77777777" w:rsidR="00600D16" w:rsidRDefault="00600D16">
      <w:pPr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1A69B7C9" w14:textId="77777777" w:rsidR="00600D16" w:rsidRDefault="00600D1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BC640C" w14:textId="77777777" w:rsidR="00600D16" w:rsidRDefault="00600D1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A570BE2" w14:textId="77777777" w:rsidR="00600D16" w:rsidRDefault="00600D16"/>
    <w:sectPr w:rsidR="00600D16">
      <w:headerReference w:type="default" r:id="rId8"/>
      <w:pgSz w:w="11909" w:h="16834"/>
      <w:pgMar w:top="1133" w:right="566" w:bottom="1133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396D60" w14:textId="77777777" w:rsidR="00F052E2" w:rsidRDefault="00F052E2">
      <w:pPr>
        <w:spacing w:line="240" w:lineRule="auto"/>
      </w:pPr>
      <w:r>
        <w:separator/>
      </w:r>
    </w:p>
  </w:endnote>
  <w:endnote w:type="continuationSeparator" w:id="0">
    <w:p w14:paraId="6905A276" w14:textId="77777777" w:rsidR="00F052E2" w:rsidRDefault="00F052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DB1D96C7-4612-4638-8F2D-390F6AF0594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99AA5F0-5746-4173-9CAE-2BD7805C26E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D47D31F-3D36-40F6-A65C-1503F3884E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B4FE0" w14:textId="77777777" w:rsidR="00F052E2" w:rsidRDefault="00F052E2">
      <w:pPr>
        <w:spacing w:line="240" w:lineRule="auto"/>
      </w:pPr>
      <w:r>
        <w:separator/>
      </w:r>
    </w:p>
  </w:footnote>
  <w:footnote w:type="continuationSeparator" w:id="0">
    <w:p w14:paraId="3AA2FD15" w14:textId="77777777" w:rsidR="00F052E2" w:rsidRDefault="00F052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E0EF0" w14:textId="77777777" w:rsidR="00600D16" w:rsidRDefault="00000000">
    <w:pPr>
      <w:jc w:val="center"/>
      <w:rPr>
        <w:rFonts w:ascii="Times New Roman" w:eastAsia="Times New Roman" w:hAnsi="Times New Roman" w:cs="Times New Roman"/>
        <w:sz w:val="28"/>
        <w:szCs w:val="28"/>
      </w:rPr>
    </w:pPr>
    <w:r>
      <w:rPr>
        <w:rFonts w:ascii="Times New Roman" w:eastAsia="Times New Roman" w:hAnsi="Times New Roman" w:cs="Times New Roman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sz w:val="28"/>
        <w:szCs w:val="28"/>
      </w:rPr>
      <w:fldChar w:fldCharType="separate"/>
    </w:r>
    <w:r w:rsidR="004F5DFC">
      <w:rPr>
        <w:rFonts w:ascii="Times New Roman" w:eastAsia="Times New Roman" w:hAnsi="Times New Roman" w:cs="Times New Roman"/>
        <w:noProof/>
        <w:sz w:val="28"/>
        <w:szCs w:val="28"/>
      </w:rPr>
      <w:t>2</w:t>
    </w:r>
    <w:r>
      <w:rPr>
        <w:rFonts w:ascii="Times New Roman" w:eastAsia="Times New Roman" w:hAnsi="Times New Roman" w:cs="Times New Roman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526DD"/>
    <w:multiLevelType w:val="multilevel"/>
    <w:tmpl w:val="6D84C1F8"/>
    <w:lvl w:ilvl="0">
      <w:start w:val="1"/>
      <w:numFmt w:val="bullet"/>
      <w:lvlText w:val="一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B9394C"/>
    <w:multiLevelType w:val="multilevel"/>
    <w:tmpl w:val="BFCA40A0"/>
    <w:lvl w:ilvl="0">
      <w:start w:val="1"/>
      <w:numFmt w:val="bullet"/>
      <w:lvlText w:val="一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67041A"/>
    <w:multiLevelType w:val="multilevel"/>
    <w:tmpl w:val="FB72FE7A"/>
    <w:lvl w:ilvl="0">
      <w:start w:val="1"/>
      <w:numFmt w:val="bullet"/>
      <w:lvlText w:val="一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FA45CA"/>
    <w:multiLevelType w:val="multilevel"/>
    <w:tmpl w:val="19B20492"/>
    <w:lvl w:ilvl="0">
      <w:start w:val="1"/>
      <w:numFmt w:val="bullet"/>
      <w:lvlText w:val="一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C8590F"/>
    <w:multiLevelType w:val="multilevel"/>
    <w:tmpl w:val="BDB09A9A"/>
    <w:lvl w:ilvl="0">
      <w:start w:val="1"/>
      <w:numFmt w:val="bullet"/>
      <w:lvlText w:val="一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621129B"/>
    <w:multiLevelType w:val="multilevel"/>
    <w:tmpl w:val="FC643502"/>
    <w:lvl w:ilvl="0">
      <w:start w:val="1"/>
      <w:numFmt w:val="bullet"/>
      <w:lvlText w:val="一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82F1E0B"/>
    <w:multiLevelType w:val="multilevel"/>
    <w:tmpl w:val="7F460DEA"/>
    <w:lvl w:ilvl="0">
      <w:start w:val="1"/>
      <w:numFmt w:val="bullet"/>
      <w:lvlText w:val="ー"/>
      <w:lvlJc w:val="left"/>
      <w:pPr>
        <w:ind w:left="720" w:hanging="360"/>
      </w:pPr>
      <w:rPr>
        <w:rFonts w:ascii="Arial" w:eastAsia="Arial" w:hAnsi="Arial" w:cs="Arial"/>
        <w:b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9302316"/>
    <w:multiLevelType w:val="multilevel"/>
    <w:tmpl w:val="967ED858"/>
    <w:lvl w:ilvl="0">
      <w:start w:val="1"/>
      <w:numFmt w:val="bullet"/>
      <w:lvlText w:val="一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52291451">
    <w:abstractNumId w:val="4"/>
  </w:num>
  <w:num w:numId="2" w16cid:durableId="229733320">
    <w:abstractNumId w:val="3"/>
  </w:num>
  <w:num w:numId="3" w16cid:durableId="724521612">
    <w:abstractNumId w:val="1"/>
  </w:num>
  <w:num w:numId="4" w16cid:durableId="441145725">
    <w:abstractNumId w:val="2"/>
  </w:num>
  <w:num w:numId="5" w16cid:durableId="1760129552">
    <w:abstractNumId w:val="7"/>
  </w:num>
  <w:num w:numId="6" w16cid:durableId="733088810">
    <w:abstractNumId w:val="6"/>
  </w:num>
  <w:num w:numId="7" w16cid:durableId="606080639">
    <w:abstractNumId w:val="5"/>
  </w:num>
  <w:num w:numId="8" w16cid:durableId="1390885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D16"/>
    <w:rsid w:val="00250A06"/>
    <w:rsid w:val="004F5DFC"/>
    <w:rsid w:val="00600D16"/>
    <w:rsid w:val="00C7105D"/>
    <w:rsid w:val="00E915C2"/>
    <w:rsid w:val="00F0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AFC0E"/>
  <w15:docId w15:val="{00DDE2E5-F1EB-447D-B769-CB20F11B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E915C2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915C2"/>
  </w:style>
  <w:style w:type="paragraph" w:styleId="a8">
    <w:name w:val="footer"/>
    <w:basedOn w:val="a"/>
    <w:link w:val="a9"/>
    <w:uiPriority w:val="99"/>
    <w:unhideWhenUsed/>
    <w:rsid w:val="00E915C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915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normativ.kontur.ru/document?moduleId=1&amp;documentId=31195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2348</Words>
  <Characters>13386</Characters>
  <Application>Microsoft Office Word</Application>
  <DocSecurity>0</DocSecurity>
  <Lines>111</Lines>
  <Paragraphs>31</Paragraphs>
  <ScaleCrop>false</ScaleCrop>
  <Company/>
  <LinksUpToDate>false</LinksUpToDate>
  <CharactersWithSpaces>15703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Violetta Kitova</cp:lastModifiedBy>
  <cp:revision>3</cp:revision>
  <dcterms:created xsi:type="dcterms:W3CDTF">2025-10-09T11:50:00Z</dcterms:created>
  <dcterms:modified xsi:type="dcterms:W3CDTF">2025-10-09T11:56:00Z</dcterms:modified>
</cp:coreProperties>
</file>